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5116B" w14:textId="6BC67E83" w:rsidR="006F1C35" w:rsidRPr="0080082B" w:rsidRDefault="006F1C35" w:rsidP="006F1C35">
      <w:pPr>
        <w:tabs>
          <w:tab w:val="center" w:pos="4536"/>
          <w:tab w:val="right" w:pos="7938"/>
          <w:tab w:val="right" w:pos="9639"/>
        </w:tabs>
        <w:ind w:right="2"/>
        <w:rPr>
          <w:rFonts w:ascii="Arial" w:hAnsi="Arial" w:cs="Arial"/>
          <w:b/>
          <w:bCs/>
          <w:sz w:val="24"/>
          <w:szCs w:val="24"/>
        </w:rPr>
      </w:pPr>
      <w:bookmarkStart w:id="0" w:name="OLE_LINK13"/>
      <w:bookmarkStart w:id="1" w:name="OLE_LINK14"/>
      <w:r w:rsidRPr="0080082B">
        <w:rPr>
          <w:rFonts w:ascii="Arial" w:hAnsi="Arial" w:cs="Arial"/>
          <w:b/>
          <w:bCs/>
          <w:sz w:val="24"/>
          <w:szCs w:val="24"/>
        </w:rPr>
        <w:t>3GPP TSG RAN WG1 #</w:t>
      </w:r>
      <w:r w:rsidR="00D95166" w:rsidRPr="0080082B">
        <w:rPr>
          <w:rFonts w:ascii="Arial" w:hAnsi="Arial" w:cs="Arial"/>
          <w:b/>
          <w:bCs/>
          <w:sz w:val="24"/>
          <w:szCs w:val="24"/>
        </w:rPr>
        <w:t>112bis-e</w:t>
      </w:r>
      <w:r w:rsidR="00D95166" w:rsidRPr="0080082B" w:rsidDel="00D95166">
        <w:rPr>
          <w:rFonts w:ascii="Arial" w:hAnsi="Arial" w:cs="Arial"/>
          <w:b/>
          <w:bCs/>
          <w:sz w:val="24"/>
          <w:szCs w:val="24"/>
        </w:rPr>
        <w:t xml:space="preserve"> </w:t>
      </w:r>
      <w:r w:rsidRPr="0080082B">
        <w:rPr>
          <w:rFonts w:ascii="Arial" w:hAnsi="Arial" w:cs="Arial"/>
          <w:b/>
          <w:bCs/>
          <w:sz w:val="24"/>
          <w:szCs w:val="24"/>
          <w:lang w:eastAsia="zh-CN"/>
        </w:rPr>
        <w:t xml:space="preserve">       </w:t>
      </w:r>
      <w:r w:rsidRPr="0080082B">
        <w:rPr>
          <w:rFonts w:ascii="Arial" w:hAnsi="Arial" w:cs="Arial"/>
          <w:b/>
          <w:bCs/>
          <w:sz w:val="24"/>
          <w:szCs w:val="24"/>
        </w:rPr>
        <w:tab/>
        <w:t xml:space="preserve">                                               </w:t>
      </w:r>
      <w:r w:rsidR="00667BCA" w:rsidRPr="0080082B">
        <w:rPr>
          <w:rFonts w:ascii="Arial" w:hAnsi="Arial" w:cs="Arial"/>
          <w:b/>
          <w:bCs/>
          <w:sz w:val="24"/>
          <w:szCs w:val="24"/>
        </w:rPr>
        <w:t>R1-</w:t>
      </w:r>
      <w:r w:rsidR="00D95166" w:rsidRPr="0080082B">
        <w:rPr>
          <w:rFonts w:ascii="Arial" w:hAnsi="Arial" w:cs="Arial"/>
          <w:b/>
          <w:bCs/>
          <w:sz w:val="24"/>
          <w:szCs w:val="24"/>
        </w:rPr>
        <w:t>230</w:t>
      </w:r>
      <w:r w:rsidR="00CB4E05" w:rsidRPr="0080082B">
        <w:rPr>
          <w:rFonts w:ascii="Arial" w:hAnsi="Arial" w:cs="Arial"/>
          <w:b/>
          <w:bCs/>
          <w:sz w:val="24"/>
          <w:szCs w:val="24"/>
        </w:rPr>
        <w:t>2616</w:t>
      </w:r>
    </w:p>
    <w:bookmarkEnd w:id="0"/>
    <w:bookmarkEnd w:id="1"/>
    <w:p w14:paraId="73771735" w14:textId="56F8D486" w:rsidR="00667BCA" w:rsidRPr="0080082B" w:rsidRDefault="00D95166" w:rsidP="00667BCA">
      <w:pPr>
        <w:tabs>
          <w:tab w:val="center" w:pos="4536"/>
          <w:tab w:val="right" w:pos="9072"/>
        </w:tabs>
        <w:rPr>
          <w:rFonts w:ascii="Arial" w:hAnsi="Arial" w:cs="Arial"/>
          <w:b/>
          <w:bCs/>
          <w:sz w:val="24"/>
          <w:szCs w:val="24"/>
        </w:rPr>
      </w:pPr>
      <w:r w:rsidRPr="0080082B">
        <w:rPr>
          <w:rFonts w:ascii="Arial" w:hAnsi="Arial" w:cs="Arial"/>
          <w:b/>
          <w:bCs/>
          <w:sz w:val="24"/>
          <w:szCs w:val="24"/>
          <w:lang w:eastAsia="ja-JP"/>
        </w:rPr>
        <w:t>e-Meeting</w:t>
      </w:r>
      <w:r w:rsidR="00667BCA" w:rsidRPr="0080082B">
        <w:rPr>
          <w:rFonts w:ascii="Arial" w:hAnsi="Arial" w:cs="Arial"/>
          <w:b/>
          <w:bCs/>
          <w:sz w:val="24"/>
          <w:szCs w:val="24"/>
        </w:rPr>
        <w:t xml:space="preserve">, </w:t>
      </w:r>
      <w:r w:rsidRPr="0080082B">
        <w:rPr>
          <w:rFonts w:ascii="Arial" w:hAnsi="Arial" w:cs="Arial"/>
          <w:b/>
          <w:bCs/>
          <w:sz w:val="24"/>
          <w:szCs w:val="24"/>
          <w:lang w:eastAsia="ja-JP"/>
        </w:rPr>
        <w:t>April 17</w:t>
      </w:r>
      <w:r w:rsidRPr="0080082B">
        <w:rPr>
          <w:rFonts w:ascii="Arial" w:hAnsi="Arial" w:cs="Arial"/>
          <w:b/>
          <w:bCs/>
          <w:sz w:val="24"/>
          <w:szCs w:val="24"/>
          <w:vertAlign w:val="superscript"/>
          <w:lang w:eastAsia="ja-JP"/>
        </w:rPr>
        <w:t>th</w:t>
      </w:r>
      <w:r w:rsidRPr="0080082B">
        <w:rPr>
          <w:rFonts w:ascii="Arial" w:hAnsi="Arial" w:cs="Arial"/>
          <w:b/>
          <w:bCs/>
          <w:sz w:val="24"/>
          <w:szCs w:val="24"/>
          <w:lang w:eastAsia="ja-JP"/>
        </w:rPr>
        <w:t xml:space="preserve"> – April 26</w:t>
      </w:r>
      <w:r w:rsidRPr="0080082B">
        <w:rPr>
          <w:rFonts w:ascii="Arial" w:hAnsi="Arial" w:cs="Arial"/>
          <w:b/>
          <w:bCs/>
          <w:sz w:val="24"/>
          <w:szCs w:val="24"/>
          <w:vertAlign w:val="superscript"/>
          <w:lang w:eastAsia="ja-JP"/>
        </w:rPr>
        <w:t>th</w:t>
      </w:r>
      <w:r w:rsidR="00667BCA" w:rsidRPr="0080082B">
        <w:rPr>
          <w:rFonts w:ascii="Arial" w:hAnsi="Arial" w:cs="Arial"/>
          <w:b/>
          <w:bCs/>
          <w:sz w:val="24"/>
          <w:szCs w:val="24"/>
        </w:rPr>
        <w:t>, 2023</w:t>
      </w:r>
    </w:p>
    <w:p w14:paraId="77244845" w14:textId="77777777" w:rsidR="00121B70" w:rsidRPr="007D37AD" w:rsidRDefault="00121B70">
      <w:pPr>
        <w:pBdr>
          <w:top w:val="single" w:sz="4" w:space="0" w:color="auto"/>
        </w:pBdr>
        <w:spacing w:after="0"/>
        <w:jc w:val="left"/>
        <w:rPr>
          <w:b/>
          <w:bCs/>
          <w:sz w:val="16"/>
          <w:szCs w:val="16"/>
        </w:rPr>
      </w:pPr>
    </w:p>
    <w:p w14:paraId="45F57AEC" w14:textId="6FA1D11B" w:rsidR="00121B70" w:rsidRDefault="009631F9">
      <w:pPr>
        <w:spacing w:after="60"/>
        <w:ind w:left="1555" w:hanging="1555"/>
        <w:jc w:val="left"/>
        <w:rPr>
          <w:rFonts w:eastAsia="MS PGothic"/>
          <w:b/>
          <w:lang w:eastAsia="zh-CN"/>
        </w:rPr>
      </w:pPr>
      <w:r w:rsidRPr="007D37AD">
        <w:rPr>
          <w:b/>
        </w:rPr>
        <w:t>Agenda Item:</w:t>
      </w:r>
      <w:r w:rsidRPr="007D37AD">
        <w:rPr>
          <w:b/>
        </w:rPr>
        <w:tab/>
      </w:r>
      <w:r w:rsidR="004F5CEB" w:rsidRPr="004F5CEB">
        <w:rPr>
          <w:b/>
        </w:rPr>
        <w:t>9.</w:t>
      </w:r>
      <w:r w:rsidR="00AF546C">
        <w:rPr>
          <w:rFonts w:hint="eastAsia"/>
          <w:b/>
          <w:lang w:eastAsia="zh-CN"/>
        </w:rPr>
        <w:t>9.1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6D377E92" w:rsidR="00121B70" w:rsidRDefault="009631F9">
      <w:pPr>
        <w:spacing w:after="60"/>
        <w:ind w:left="1555" w:hanging="1555"/>
        <w:jc w:val="left"/>
        <w:rPr>
          <w:b/>
          <w:lang w:eastAsia="zh-CN"/>
        </w:rPr>
      </w:pPr>
      <w:r>
        <w:rPr>
          <w:b/>
        </w:rPr>
        <w:t>Title:</w:t>
      </w:r>
      <w:r>
        <w:rPr>
          <w:b/>
        </w:rPr>
        <w:tab/>
      </w:r>
      <w:r w:rsidR="007871A0">
        <w:rPr>
          <w:b/>
        </w:rPr>
        <w:t>Discussion</w:t>
      </w:r>
      <w:r w:rsidR="005D41AF">
        <w:rPr>
          <w:b/>
        </w:rPr>
        <w:t xml:space="preserve"> on c</w:t>
      </w:r>
      <w:r w:rsidR="005D41AF" w:rsidRPr="005D41AF">
        <w:rPr>
          <w:b/>
        </w:rPr>
        <w:t>overage enhancement for NR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1ACD60C1" w14:textId="77777777" w:rsidR="008A07D8" w:rsidRDefault="008A07D8" w:rsidP="008A07D8">
      <w:pPr>
        <w:pStyle w:val="1"/>
        <w:rPr>
          <w:lang w:eastAsia="zh-CN"/>
        </w:rPr>
      </w:pPr>
      <w:r>
        <w:rPr>
          <w:rFonts w:hint="eastAsia"/>
          <w:lang w:eastAsia="zh-CN"/>
        </w:rPr>
        <w:t>Introduction</w:t>
      </w:r>
    </w:p>
    <w:p w14:paraId="54058283" w14:textId="405D3FCB" w:rsidR="008A07D8" w:rsidRDefault="008A07D8" w:rsidP="008A07D8">
      <w:pPr>
        <w:rPr>
          <w:lang w:eastAsia="zh-CN"/>
        </w:rPr>
      </w:pPr>
      <w:r w:rsidRPr="00CB46F0">
        <w:rPr>
          <w:lang w:eastAsia="zh-CN"/>
        </w:rPr>
        <w:t xml:space="preserve">In </w:t>
      </w:r>
      <w:r>
        <w:rPr>
          <w:lang w:eastAsia="zh-CN"/>
        </w:rPr>
        <w:t>RAN#</w:t>
      </w:r>
      <w:r w:rsidR="000E589D">
        <w:rPr>
          <w:rFonts w:hint="eastAsia"/>
          <w:lang w:eastAsia="zh-CN"/>
        </w:rPr>
        <w:t>99</w:t>
      </w:r>
      <w:r>
        <w:rPr>
          <w:lang w:eastAsia="zh-CN"/>
        </w:rPr>
        <w:t xml:space="preserve">, </w:t>
      </w:r>
      <w:r w:rsidR="00581045">
        <w:rPr>
          <w:rFonts w:hint="eastAsia"/>
          <w:lang w:eastAsia="zh-CN"/>
        </w:rPr>
        <w:t>the</w:t>
      </w:r>
      <w:r w:rsidR="00581045">
        <w:rPr>
          <w:lang w:eastAsia="zh-CN"/>
        </w:rPr>
        <w:t xml:space="preserve"> </w:t>
      </w:r>
      <w:r w:rsidR="006E5BB8" w:rsidRPr="00581045">
        <w:rPr>
          <w:lang w:val="en-GB" w:eastAsia="zh-CN"/>
        </w:rPr>
        <w:t>revised</w:t>
      </w:r>
      <w:r w:rsidR="00581045" w:rsidRPr="00581045">
        <w:rPr>
          <w:lang w:val="en-GB" w:eastAsia="zh-CN"/>
        </w:rPr>
        <w:t xml:space="preserve"> WID</w:t>
      </w:r>
      <w:r w:rsidRPr="0025353D">
        <w:rPr>
          <w:lang w:val="en-GB" w:eastAsia="zh-CN"/>
        </w:rPr>
        <w:t xml:space="preserve"> </w:t>
      </w:r>
      <w:r w:rsidR="00581045">
        <w:rPr>
          <w:lang w:val="en-GB" w:eastAsia="zh-CN"/>
        </w:rPr>
        <w:t xml:space="preserve">on </w:t>
      </w:r>
      <w:r w:rsidR="00581045" w:rsidRPr="00581045">
        <w:rPr>
          <w:lang w:val="en-GB" w:eastAsia="zh-CN"/>
        </w:rPr>
        <w:t>NR NTN (Non-Terrestrial Networks) enhancements</w:t>
      </w:r>
      <w:r w:rsidR="00581045">
        <w:rPr>
          <w:lang w:val="en-GB" w:eastAsia="zh-CN"/>
        </w:rPr>
        <w:t xml:space="preserve"> </w:t>
      </w:r>
      <w:r w:rsidRPr="0025353D">
        <w:rPr>
          <w:lang w:val="en-GB" w:eastAsia="zh-CN"/>
        </w:rPr>
        <w:t>is approved in [1]</w:t>
      </w:r>
      <w:r>
        <w:rPr>
          <w:lang w:val="en-GB" w:eastAsia="zh-CN"/>
        </w:rPr>
        <w:t>.</w:t>
      </w:r>
    </w:p>
    <w:tbl>
      <w:tblPr>
        <w:tblStyle w:val="afff0"/>
        <w:tblW w:w="0" w:type="auto"/>
        <w:tblLook w:val="04A0" w:firstRow="1" w:lastRow="0" w:firstColumn="1" w:lastColumn="0" w:noHBand="0" w:noVBand="1"/>
      </w:tblPr>
      <w:tblGrid>
        <w:gridCol w:w="9307"/>
      </w:tblGrid>
      <w:tr w:rsidR="008A07D8" w14:paraId="3E9DDDE7" w14:textId="77777777" w:rsidTr="009917EE">
        <w:tc>
          <w:tcPr>
            <w:tcW w:w="9307" w:type="dxa"/>
          </w:tcPr>
          <w:p w14:paraId="729A63E1" w14:textId="4BF5E25A" w:rsidR="00581045" w:rsidRPr="00581045" w:rsidRDefault="00581045" w:rsidP="00E95BC8">
            <w:p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4.1.1</w:t>
            </w:r>
            <w:r w:rsidRPr="00581045">
              <w:rPr>
                <w:rFonts w:eastAsia="等线"/>
                <w:bCs/>
                <w:sz w:val="20"/>
                <w:szCs w:val="20"/>
                <w:lang w:val="en-GB" w:eastAsia="en-GB"/>
              </w:rPr>
              <w:tab/>
              <w:t>Coverage enhancement</w:t>
            </w:r>
          </w:p>
          <w:p w14:paraId="168B7409" w14:textId="0998E4BD" w:rsidR="000E589D" w:rsidRPr="000E589D" w:rsidRDefault="000E589D" w:rsidP="0029039B">
            <w:pPr>
              <w:jc w:val="left"/>
              <w:rPr>
                <w:bCs/>
                <w:sz w:val="20"/>
                <w:szCs w:val="20"/>
              </w:rPr>
            </w:pPr>
            <w:r w:rsidRPr="000E589D">
              <w:rPr>
                <w:bCs/>
                <w:sz w:val="20"/>
                <w:szCs w:val="20"/>
              </w:rPr>
              <w:t>The Rel-18 NTN objectives are focused on the applicability of the “solutions developed by general NR coverage enhancement” (NR</w:t>
            </w:r>
            <w:r w:rsidR="00B61A78">
              <w:rPr>
                <w:bCs/>
                <w:sz w:val="20"/>
                <w:szCs w:val="20"/>
              </w:rPr>
              <w:t>_</w:t>
            </w:r>
            <w:r w:rsidRPr="000E589D">
              <w:rPr>
                <w:bCs/>
                <w:sz w:val="20"/>
                <w:szCs w:val="20"/>
              </w:rPr>
              <w:t>cov</w:t>
            </w:r>
            <w:r w:rsidR="00B61A78">
              <w:rPr>
                <w:bCs/>
                <w:sz w:val="20"/>
                <w:szCs w:val="20"/>
              </w:rPr>
              <w:t>_</w:t>
            </w:r>
            <w:r w:rsidRPr="000E589D">
              <w:rPr>
                <w:bCs/>
                <w:sz w:val="20"/>
                <w:szCs w:val="20"/>
              </w:rPr>
              <w:t xml:space="preserve">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EEF46C5" w14:textId="498BD50A" w:rsidR="000E589D" w:rsidRPr="000E589D" w:rsidRDefault="000E589D" w:rsidP="0029039B">
            <w:pPr>
              <w:jc w:val="left"/>
              <w:rPr>
                <w:bCs/>
                <w:sz w:val="20"/>
                <w:szCs w:val="20"/>
              </w:rPr>
            </w:pPr>
            <w:r w:rsidRPr="000E589D">
              <w:rPr>
                <w:bCs/>
                <w:sz w:val="20"/>
                <w:szCs w:val="20"/>
              </w:rPr>
              <w:t xml:space="preserve">The following reference scenario is considered for the definition of uplink coverage enhancements for NTN: parameter set-1 for LEO-1200 satellite operating at Line of Sight (LOS) and commercial smartphones with -5.5 </w:t>
            </w:r>
            <w:proofErr w:type="spellStart"/>
            <w:r w:rsidRPr="000E589D">
              <w:rPr>
                <w:bCs/>
                <w:sz w:val="20"/>
                <w:szCs w:val="20"/>
              </w:rPr>
              <w:t>dBi</w:t>
            </w:r>
            <w:proofErr w:type="spellEnd"/>
            <w:r w:rsidRPr="000E589D">
              <w:rPr>
                <w:bCs/>
                <w:sz w:val="20"/>
                <w:szCs w:val="20"/>
              </w:rPr>
              <w:t xml:space="preserve"> antenna gain and 3 dB polari</w:t>
            </w:r>
            <w:r w:rsidR="004F0531">
              <w:rPr>
                <w:rFonts w:hint="eastAsia"/>
                <w:bCs/>
                <w:sz w:val="20"/>
                <w:szCs w:val="20"/>
                <w:lang w:eastAsia="zh-CN"/>
              </w:rPr>
              <w:t>z</w:t>
            </w:r>
            <w:r w:rsidRPr="000E589D">
              <w:rPr>
                <w:bCs/>
                <w:sz w:val="20"/>
                <w:szCs w:val="20"/>
              </w:rPr>
              <w:t xml:space="preserve">ation loss (per antenna port). </w:t>
            </w:r>
          </w:p>
          <w:p w14:paraId="3C7AFB0A" w14:textId="77777777" w:rsidR="000E589D" w:rsidRPr="000E589D" w:rsidRDefault="000E589D">
            <w:pPr>
              <w:pStyle w:val="NO"/>
            </w:pPr>
            <w:r w:rsidRPr="000E589D">
              <w:t>Note: It is understood that the enhancements defined for LEO can also apply to GEO and MEO scenarios as appropriate. No additional work is expected for MEO/GEO.</w:t>
            </w:r>
          </w:p>
          <w:p w14:paraId="54FD71B1" w14:textId="77777777" w:rsidR="000E589D" w:rsidRPr="000E589D" w:rsidRDefault="000E589D" w:rsidP="0029039B">
            <w:pPr>
              <w:jc w:val="left"/>
              <w:rPr>
                <w:bCs/>
                <w:sz w:val="20"/>
                <w:szCs w:val="20"/>
              </w:rPr>
            </w:pPr>
            <w:r w:rsidRPr="000E589D">
              <w:rPr>
                <w:bCs/>
                <w:sz w:val="20"/>
                <w:szCs w:val="20"/>
              </w:rPr>
              <w:t>The targeted services are VoIP using AMR 4.75 kbps and data transmission services with Low data rate of 3 kbps.</w:t>
            </w:r>
          </w:p>
          <w:p w14:paraId="7A4F4A1D" w14:textId="77777777" w:rsidR="000E589D" w:rsidRPr="000E589D" w:rsidRDefault="000E589D" w:rsidP="0029039B">
            <w:pPr>
              <w:jc w:val="left"/>
              <w:rPr>
                <w:bCs/>
                <w:sz w:val="20"/>
                <w:szCs w:val="20"/>
              </w:rPr>
            </w:pPr>
          </w:p>
          <w:p w14:paraId="4EDB3052" w14:textId="1478CB2F" w:rsidR="000E589D" w:rsidRPr="000E589D" w:rsidRDefault="000E589D" w:rsidP="0029039B">
            <w:pPr>
              <w:jc w:val="left"/>
              <w:rPr>
                <w:bCs/>
                <w:sz w:val="20"/>
                <w:szCs w:val="20"/>
              </w:rPr>
            </w:pPr>
            <w:r w:rsidRPr="000E589D">
              <w:rPr>
                <w:bCs/>
                <w:sz w:val="20"/>
                <w:szCs w:val="20"/>
              </w:rPr>
              <w:t>The detailed objectives are for NTN:</w:t>
            </w:r>
          </w:p>
          <w:p w14:paraId="49D9A84F" w14:textId="669F07A5" w:rsidR="000E589D" w:rsidRPr="000E589D" w:rsidRDefault="000E589D" w:rsidP="0029039B">
            <w:pPr>
              <w:numPr>
                <w:ilvl w:val="0"/>
                <w:numId w:val="36"/>
              </w:numPr>
              <w:autoSpaceDE/>
              <w:autoSpaceDN/>
              <w:adjustRightInd/>
              <w:snapToGrid/>
              <w:spacing w:after="0"/>
              <w:jc w:val="left"/>
              <w:rPr>
                <w:bCs/>
                <w:sz w:val="20"/>
                <w:szCs w:val="20"/>
              </w:rPr>
            </w:pPr>
            <w:r w:rsidRPr="000E589D">
              <w:rPr>
                <w:bCs/>
                <w:sz w:val="20"/>
                <w:szCs w:val="20"/>
              </w:rPr>
              <w:t>To specify PUCCH enhancements for Msg4 HARQ-ACK (e.g.</w:t>
            </w:r>
            <w:r w:rsidR="00B61A78">
              <w:rPr>
                <w:bCs/>
                <w:sz w:val="20"/>
                <w:szCs w:val="20"/>
              </w:rPr>
              <w:t>,</w:t>
            </w:r>
            <w:r w:rsidRPr="000E589D">
              <w:rPr>
                <w:bCs/>
                <w:sz w:val="20"/>
                <w:szCs w:val="20"/>
              </w:rPr>
              <w:t xml:space="preserve"> repetition) [RAN1, RAN4]</w:t>
            </w:r>
          </w:p>
          <w:p w14:paraId="3E1AB577" w14:textId="791788C9" w:rsidR="000E589D" w:rsidRPr="00B61A78" w:rsidRDefault="000E589D" w:rsidP="0029039B">
            <w:pPr>
              <w:numPr>
                <w:ilvl w:val="0"/>
                <w:numId w:val="36"/>
              </w:numPr>
              <w:autoSpaceDE/>
              <w:autoSpaceDN/>
              <w:adjustRightInd/>
              <w:snapToGrid/>
              <w:spacing w:after="0"/>
              <w:jc w:val="left"/>
              <w:rPr>
                <w:bCs/>
                <w:sz w:val="20"/>
                <w:szCs w:val="20"/>
              </w:rPr>
            </w:pPr>
            <w:r w:rsidRPr="000E589D">
              <w:rPr>
                <w:bCs/>
                <w:sz w:val="20"/>
                <w:szCs w:val="20"/>
              </w:rPr>
              <w:t xml:space="preserve">To </w:t>
            </w:r>
            <w:proofErr w:type="gramStart"/>
            <w:r w:rsidRPr="000E589D">
              <w:rPr>
                <w:bCs/>
                <w:sz w:val="20"/>
                <w:szCs w:val="20"/>
              </w:rPr>
              <w:t>specif</w:t>
            </w:r>
            <w:r w:rsidR="00B61A78">
              <w:rPr>
                <w:bCs/>
                <w:sz w:val="20"/>
                <w:szCs w:val="20"/>
              </w:rPr>
              <w:t>y</w:t>
            </w:r>
            <w:proofErr w:type="gramEnd"/>
            <w:r w:rsidRPr="00B61A78">
              <w:rPr>
                <w:bCs/>
                <w:sz w:val="20"/>
                <w:szCs w:val="20"/>
              </w:rPr>
              <w:t xml:space="preserve"> if necessary, enhancements to the Rel-17 procedures for DMRS bundling for PUSCH taking into account NTN-specifics (e.g.</w:t>
            </w:r>
            <w:r w:rsidR="00B61A78">
              <w:rPr>
                <w:bCs/>
                <w:sz w:val="20"/>
                <w:szCs w:val="20"/>
              </w:rPr>
              <w:t>,</w:t>
            </w:r>
            <w:r w:rsidRPr="00B61A78">
              <w:rPr>
                <w:bCs/>
                <w:sz w:val="20"/>
                <w:szCs w:val="20"/>
              </w:rPr>
              <w:t xml:space="preserve"> time-frequency pre-compensation) [RAN1]</w:t>
            </w:r>
          </w:p>
          <w:p w14:paraId="6F84397A" w14:textId="2A0671B3" w:rsidR="008A07D8" w:rsidRPr="000E589D" w:rsidRDefault="008A07D8" w:rsidP="009917EE">
            <w:pPr>
              <w:overflowPunct w:val="0"/>
              <w:snapToGrid/>
              <w:spacing w:after="0"/>
              <w:jc w:val="left"/>
              <w:textAlignment w:val="baseline"/>
              <w:rPr>
                <w:rFonts w:eastAsia="等线"/>
                <w:bCs/>
                <w:sz w:val="20"/>
                <w:szCs w:val="20"/>
                <w:lang w:eastAsia="en-GB"/>
              </w:rPr>
            </w:pPr>
          </w:p>
        </w:tc>
      </w:tr>
    </w:tbl>
    <w:p w14:paraId="4956C600" w14:textId="77777777" w:rsidR="008A07D8" w:rsidRDefault="008A07D8" w:rsidP="008A07D8">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Pr>
          <w:rFonts w:eastAsia="宋体"/>
          <w:lang w:eastAsia="x-none"/>
        </w:rPr>
        <w:t>coverage</w:t>
      </w:r>
      <w:r w:rsidRPr="00942738">
        <w:rPr>
          <w:rFonts w:eastAsia="宋体"/>
          <w:lang w:eastAsia="x-none"/>
        </w:rPr>
        <w:t xml:space="preserve"> </w:t>
      </w:r>
      <w:r>
        <w:rPr>
          <w:rFonts w:eastAsia="宋体"/>
          <w:lang w:eastAsia="x-none"/>
        </w:rPr>
        <w:t>enhancements to NR over NTN</w:t>
      </w:r>
      <w:r w:rsidRPr="00F320C1">
        <w:rPr>
          <w:rFonts w:eastAsia="宋体"/>
          <w:lang w:eastAsia="zh-CN"/>
        </w:rPr>
        <w:t>.</w:t>
      </w:r>
    </w:p>
    <w:p w14:paraId="20F6DB19" w14:textId="77777777" w:rsidR="008A07D8" w:rsidRPr="008A07D8" w:rsidRDefault="008A07D8" w:rsidP="008A07D8">
      <w:pPr>
        <w:rPr>
          <w:b/>
          <w:i/>
          <w:lang w:eastAsia="zh-CN"/>
        </w:rPr>
      </w:pPr>
    </w:p>
    <w:p w14:paraId="177A3A60" w14:textId="49D0847C" w:rsidR="004C24E0" w:rsidRDefault="008A07D8" w:rsidP="008A07D8">
      <w:pPr>
        <w:pStyle w:val="1"/>
        <w:rPr>
          <w:lang w:eastAsia="zh-CN"/>
        </w:rPr>
      </w:pPr>
      <w:r w:rsidRPr="008A07D8">
        <w:rPr>
          <w:lang w:eastAsia="zh-CN"/>
        </w:rPr>
        <w:t>PUCCH for Msg4 HARQ-ACK</w:t>
      </w:r>
    </w:p>
    <w:p w14:paraId="704ED984" w14:textId="16E78880" w:rsidR="008A07D8" w:rsidRDefault="00697D1A" w:rsidP="008A07D8">
      <w:pPr>
        <w:rPr>
          <w:lang w:eastAsia="zh-CN"/>
        </w:rPr>
      </w:pPr>
      <w:r>
        <w:rPr>
          <w:lang w:eastAsia="zh-CN"/>
        </w:rPr>
        <w:t>In</w:t>
      </w:r>
      <w:r>
        <w:rPr>
          <w:rFonts w:hint="eastAsia"/>
          <w:lang w:eastAsia="zh-CN"/>
        </w:rPr>
        <w:t xml:space="preserve"> </w:t>
      </w:r>
      <w:r>
        <w:rPr>
          <w:lang w:eastAsia="zh-CN"/>
        </w:rPr>
        <w:t>RAN1#11</w:t>
      </w:r>
      <w:r w:rsidR="007E5E08">
        <w:rPr>
          <w:rFonts w:hint="eastAsia"/>
          <w:lang w:eastAsia="zh-CN"/>
        </w:rPr>
        <w:t>2</w:t>
      </w:r>
      <w:r>
        <w:rPr>
          <w:lang w:eastAsia="zh-CN"/>
        </w:rPr>
        <w:t xml:space="preserve">, the following </w:t>
      </w:r>
      <w:r w:rsidR="00E611C6">
        <w:rPr>
          <w:lang w:eastAsia="zh-CN"/>
        </w:rPr>
        <w:t xml:space="preserve">working assumption </w:t>
      </w:r>
      <w:r>
        <w:rPr>
          <w:lang w:eastAsia="zh-CN"/>
        </w:rPr>
        <w:t xml:space="preserve">on </w:t>
      </w:r>
      <w:r w:rsidRPr="00697D1A">
        <w:rPr>
          <w:lang w:eastAsia="zh-CN"/>
        </w:rPr>
        <w:t>PUCCH repetition for Msg4 HARQ-ACK</w:t>
      </w:r>
      <w:r>
        <w:rPr>
          <w:lang w:eastAsia="zh-CN"/>
        </w:rPr>
        <w:t xml:space="preserve"> had been achieved</w:t>
      </w:r>
      <w:r w:rsidR="00EE52CE">
        <w:rPr>
          <w:lang w:eastAsia="zh-CN"/>
        </w:rPr>
        <w:t xml:space="preserve"> [2]</w:t>
      </w:r>
      <w:r>
        <w:rPr>
          <w:lang w:eastAsia="zh-CN"/>
        </w:rPr>
        <w:t>.</w:t>
      </w:r>
    </w:p>
    <w:tbl>
      <w:tblPr>
        <w:tblStyle w:val="afff0"/>
        <w:tblW w:w="0" w:type="auto"/>
        <w:tblLook w:val="04A0" w:firstRow="1" w:lastRow="0" w:firstColumn="1" w:lastColumn="0" w:noHBand="0" w:noVBand="1"/>
      </w:tblPr>
      <w:tblGrid>
        <w:gridCol w:w="9307"/>
      </w:tblGrid>
      <w:tr w:rsidR="008A07D8" w14:paraId="236AD6D7" w14:textId="77777777" w:rsidTr="008A07D8">
        <w:tc>
          <w:tcPr>
            <w:tcW w:w="9307" w:type="dxa"/>
          </w:tcPr>
          <w:p w14:paraId="7BEB2816" w14:textId="77777777" w:rsidR="007E5E08" w:rsidRPr="0029039B" w:rsidRDefault="007E5E08">
            <w:pPr>
              <w:rPr>
                <w:b/>
                <w:sz w:val="20"/>
                <w:szCs w:val="16"/>
                <w:lang w:eastAsia="zh-CN"/>
              </w:rPr>
            </w:pPr>
            <w:r w:rsidRPr="0029039B">
              <w:rPr>
                <w:b/>
                <w:sz w:val="20"/>
                <w:szCs w:val="16"/>
                <w:highlight w:val="darkYellow"/>
                <w:lang w:eastAsia="zh-CN"/>
              </w:rPr>
              <w:t>Working assumption</w:t>
            </w:r>
          </w:p>
          <w:p w14:paraId="076DDA91" w14:textId="77777777" w:rsidR="007E5E08" w:rsidRPr="0029039B" w:rsidRDefault="007E5E08">
            <w:pPr>
              <w:rPr>
                <w:sz w:val="20"/>
                <w:szCs w:val="16"/>
              </w:rPr>
            </w:pPr>
            <w:r w:rsidRPr="0029039B">
              <w:rPr>
                <w:sz w:val="20"/>
                <w:szCs w:val="16"/>
              </w:rPr>
              <w:t>For PUCCH repetition for Msg4 HARQ-ACK, discuss the following options as container of the [repetition request or capability report] indicated by UE.</w:t>
            </w:r>
          </w:p>
          <w:p w14:paraId="1C66A8D8" w14:textId="77777777" w:rsidR="007E5E08" w:rsidRPr="0029039B" w:rsidRDefault="007E5E08" w:rsidP="0029039B">
            <w:pPr>
              <w:numPr>
                <w:ilvl w:val="0"/>
                <w:numId w:val="31"/>
              </w:numPr>
              <w:autoSpaceDE/>
              <w:autoSpaceDN/>
              <w:adjustRightInd/>
              <w:spacing w:after="0"/>
              <w:ind w:left="720"/>
              <w:rPr>
                <w:sz w:val="20"/>
                <w:szCs w:val="16"/>
              </w:rPr>
            </w:pPr>
            <w:r w:rsidRPr="0029039B">
              <w:rPr>
                <w:sz w:val="20"/>
                <w:szCs w:val="16"/>
              </w:rPr>
              <w:t>Option A: PRACH preamble and/or occasion</w:t>
            </w:r>
          </w:p>
          <w:p w14:paraId="29683AD7" w14:textId="4B6C452E" w:rsidR="007E5E08" w:rsidRPr="0029039B" w:rsidRDefault="007E5E08" w:rsidP="0029039B">
            <w:pPr>
              <w:numPr>
                <w:ilvl w:val="1"/>
                <w:numId w:val="31"/>
              </w:numPr>
              <w:autoSpaceDE/>
              <w:autoSpaceDN/>
              <w:adjustRightInd/>
              <w:spacing w:after="0"/>
              <w:rPr>
                <w:sz w:val="20"/>
                <w:szCs w:val="16"/>
              </w:rPr>
            </w:pPr>
            <w:r w:rsidRPr="0029039B">
              <w:rPr>
                <w:sz w:val="20"/>
                <w:szCs w:val="16"/>
              </w:rPr>
              <w:t>FFS: whether PRACH resource partitioning is needed for indication of [repetition request or capability report]</w:t>
            </w:r>
          </w:p>
          <w:p w14:paraId="1EA611D0" w14:textId="77777777" w:rsidR="007E5E08" w:rsidRPr="0029039B" w:rsidRDefault="007E5E08" w:rsidP="0029039B">
            <w:pPr>
              <w:numPr>
                <w:ilvl w:val="1"/>
                <w:numId w:val="31"/>
              </w:numPr>
              <w:autoSpaceDE/>
              <w:autoSpaceDN/>
              <w:adjustRightInd/>
              <w:spacing w:after="0"/>
              <w:rPr>
                <w:sz w:val="20"/>
                <w:szCs w:val="16"/>
              </w:rPr>
            </w:pPr>
            <w:r w:rsidRPr="0029039B">
              <w:rPr>
                <w:sz w:val="20"/>
                <w:szCs w:val="16"/>
              </w:rPr>
              <w:t xml:space="preserve">FFS: whether or not indication of repetition factor is assumed </w:t>
            </w:r>
          </w:p>
          <w:p w14:paraId="64062BE2" w14:textId="77777777" w:rsidR="007E5E08" w:rsidRPr="0029039B" w:rsidRDefault="007E5E08" w:rsidP="0029039B">
            <w:pPr>
              <w:numPr>
                <w:ilvl w:val="1"/>
                <w:numId w:val="31"/>
              </w:numPr>
              <w:autoSpaceDE/>
              <w:autoSpaceDN/>
              <w:adjustRightInd/>
              <w:spacing w:after="0"/>
              <w:rPr>
                <w:sz w:val="20"/>
                <w:szCs w:val="16"/>
              </w:rPr>
            </w:pPr>
            <w:r w:rsidRPr="0029039B">
              <w:rPr>
                <w:sz w:val="20"/>
                <w:szCs w:val="16"/>
              </w:rPr>
              <w:t>Note: the relation with R18 NR coverage enhancements for PRACH may need to be considered in future meetings</w:t>
            </w:r>
          </w:p>
          <w:p w14:paraId="5BCE5657" w14:textId="77777777" w:rsidR="007E5E08" w:rsidRPr="0029039B" w:rsidRDefault="007E5E08" w:rsidP="0029039B">
            <w:pPr>
              <w:numPr>
                <w:ilvl w:val="0"/>
                <w:numId w:val="31"/>
              </w:numPr>
              <w:autoSpaceDE/>
              <w:autoSpaceDN/>
              <w:adjustRightInd/>
              <w:spacing w:after="0"/>
              <w:ind w:left="720"/>
              <w:rPr>
                <w:sz w:val="20"/>
                <w:szCs w:val="16"/>
              </w:rPr>
            </w:pPr>
            <w:r w:rsidRPr="0029039B">
              <w:rPr>
                <w:sz w:val="20"/>
                <w:szCs w:val="16"/>
              </w:rPr>
              <w:t>Option B: Higher layer signaling in Msg3 PUSCH</w:t>
            </w:r>
          </w:p>
          <w:p w14:paraId="15D32E43" w14:textId="77777777" w:rsidR="007E5E08" w:rsidRPr="0029039B" w:rsidRDefault="007E5E08" w:rsidP="0029039B">
            <w:pPr>
              <w:numPr>
                <w:ilvl w:val="1"/>
                <w:numId w:val="31"/>
              </w:numPr>
              <w:autoSpaceDE/>
              <w:autoSpaceDN/>
              <w:adjustRightInd/>
              <w:spacing w:after="0"/>
              <w:rPr>
                <w:sz w:val="20"/>
                <w:szCs w:val="16"/>
              </w:rPr>
            </w:pPr>
            <w:r w:rsidRPr="0029039B">
              <w:rPr>
                <w:sz w:val="20"/>
                <w:szCs w:val="16"/>
              </w:rPr>
              <w:t>FFS: which signaling is used</w:t>
            </w:r>
          </w:p>
          <w:p w14:paraId="61A26DF8" w14:textId="328BC4AC" w:rsidR="007E5E08" w:rsidRPr="0029039B" w:rsidRDefault="007E5E08" w:rsidP="0029039B">
            <w:pPr>
              <w:numPr>
                <w:ilvl w:val="1"/>
                <w:numId w:val="31"/>
              </w:numPr>
              <w:autoSpaceDE/>
              <w:autoSpaceDN/>
              <w:adjustRightInd/>
              <w:spacing w:after="0"/>
              <w:rPr>
                <w:sz w:val="20"/>
                <w:szCs w:val="16"/>
              </w:rPr>
            </w:pPr>
            <w:r w:rsidRPr="0029039B">
              <w:rPr>
                <w:sz w:val="20"/>
                <w:szCs w:val="16"/>
              </w:rPr>
              <w:t>Note: if higher layer signaling is preferred in RAN1, the feasibility will be asked to RAN2.</w:t>
            </w:r>
          </w:p>
          <w:p w14:paraId="2F61B4B0" w14:textId="77777777" w:rsidR="007E5E08" w:rsidRPr="0029039B" w:rsidRDefault="007E5E08" w:rsidP="0029039B">
            <w:pPr>
              <w:numPr>
                <w:ilvl w:val="0"/>
                <w:numId w:val="31"/>
              </w:numPr>
              <w:autoSpaceDE/>
              <w:autoSpaceDN/>
              <w:adjustRightInd/>
              <w:spacing w:after="0"/>
              <w:ind w:left="720"/>
              <w:rPr>
                <w:sz w:val="20"/>
                <w:szCs w:val="16"/>
              </w:rPr>
            </w:pPr>
            <w:r w:rsidRPr="0029039B">
              <w:rPr>
                <w:sz w:val="20"/>
                <w:szCs w:val="16"/>
              </w:rPr>
              <w:t>Option C: Physical layer signaling in Msg3 PUSCH</w:t>
            </w:r>
          </w:p>
          <w:p w14:paraId="59DD8CAE" w14:textId="14323EC7" w:rsidR="008A07D8" w:rsidRPr="006E14B0" w:rsidRDefault="007E5E08" w:rsidP="0029039B">
            <w:pPr>
              <w:numPr>
                <w:ilvl w:val="1"/>
                <w:numId w:val="33"/>
              </w:numPr>
              <w:autoSpaceDE/>
              <w:autoSpaceDN/>
              <w:adjustRightInd/>
              <w:snapToGrid/>
              <w:spacing w:after="0"/>
              <w:rPr>
                <w:rFonts w:eastAsia="等线"/>
                <w:sz w:val="20"/>
                <w:szCs w:val="20"/>
              </w:rPr>
            </w:pPr>
            <w:r w:rsidRPr="0029039B">
              <w:rPr>
                <w:sz w:val="20"/>
                <w:szCs w:val="16"/>
              </w:rPr>
              <w:lastRenderedPageBreak/>
              <w:t>FFS: which signaling is used, e.g.</w:t>
            </w:r>
            <w:r w:rsidR="00B61A78" w:rsidRPr="0029039B">
              <w:rPr>
                <w:sz w:val="20"/>
                <w:szCs w:val="16"/>
              </w:rPr>
              <w:t>,</w:t>
            </w:r>
            <w:r w:rsidRPr="0029039B">
              <w:rPr>
                <w:sz w:val="20"/>
                <w:szCs w:val="16"/>
              </w:rPr>
              <w:t xml:space="preserve"> DMRS ports</w:t>
            </w:r>
          </w:p>
        </w:tc>
      </w:tr>
    </w:tbl>
    <w:p w14:paraId="7E16844F" w14:textId="77777777" w:rsidR="009761A1" w:rsidRDefault="009761A1" w:rsidP="008A07D8">
      <w:pPr>
        <w:rPr>
          <w:lang w:eastAsia="zh-CN"/>
        </w:rPr>
      </w:pPr>
    </w:p>
    <w:p w14:paraId="63F08AC2" w14:textId="74766BE7" w:rsidR="00F47B4A" w:rsidRDefault="00D855E2" w:rsidP="008A07D8">
      <w:pPr>
        <w:rPr>
          <w:lang w:eastAsia="zh-CN"/>
        </w:rPr>
      </w:pPr>
      <w:r>
        <w:rPr>
          <w:rFonts w:hint="eastAsia"/>
          <w:lang w:eastAsia="zh-CN"/>
        </w:rPr>
        <w:t>I</w:t>
      </w:r>
      <w:r>
        <w:rPr>
          <w:lang w:eastAsia="zh-CN"/>
        </w:rPr>
        <w:t xml:space="preserve">n our view, </w:t>
      </w:r>
      <w:r w:rsidR="00FB7808" w:rsidRPr="00FB7808">
        <w:rPr>
          <w:lang w:eastAsia="zh-CN"/>
        </w:rPr>
        <w:t>the above Working assumption</w:t>
      </w:r>
      <w:r w:rsidR="00FB7808">
        <w:rPr>
          <w:lang w:eastAsia="zh-CN"/>
        </w:rPr>
        <w:t xml:space="preserve"> should be c</w:t>
      </w:r>
      <w:r w:rsidR="00FB7808" w:rsidRPr="00FB7808">
        <w:rPr>
          <w:lang w:eastAsia="zh-CN"/>
        </w:rPr>
        <w:t>onfirm</w:t>
      </w:r>
      <w:r w:rsidR="00FB7808">
        <w:rPr>
          <w:lang w:eastAsia="zh-CN"/>
        </w:rPr>
        <w:t>ed</w:t>
      </w:r>
    </w:p>
    <w:p w14:paraId="7B5484C5" w14:textId="77777777" w:rsidR="009761A1" w:rsidRDefault="009761A1" w:rsidP="008A07D8">
      <w:pPr>
        <w:rPr>
          <w:lang w:eastAsia="zh-CN"/>
        </w:rPr>
      </w:pPr>
    </w:p>
    <w:p w14:paraId="5050D1AD" w14:textId="0A3CCA6A" w:rsidR="00F47B4A" w:rsidRDefault="00F47B4A" w:rsidP="008A07D8">
      <w:pPr>
        <w:rPr>
          <w:b/>
          <w:i/>
          <w:lang w:eastAsia="zh-CN"/>
        </w:rPr>
      </w:pPr>
      <w:r w:rsidRPr="00F47B4A">
        <w:rPr>
          <w:rFonts w:hint="eastAsia"/>
          <w:b/>
          <w:i/>
          <w:lang w:eastAsia="zh-CN"/>
        </w:rPr>
        <w:t>Proposal</w:t>
      </w:r>
      <w:r w:rsidR="00067934">
        <w:rPr>
          <w:b/>
          <w:i/>
          <w:lang w:eastAsia="zh-CN"/>
        </w:rPr>
        <w:t xml:space="preserve"> 1</w:t>
      </w:r>
      <w:r w:rsidRPr="00F47B4A">
        <w:rPr>
          <w:rFonts w:hint="eastAsia"/>
          <w:b/>
          <w:i/>
          <w:lang w:eastAsia="zh-CN"/>
        </w:rPr>
        <w:t>:</w:t>
      </w:r>
      <w:r w:rsidR="00067934">
        <w:rPr>
          <w:b/>
          <w:i/>
          <w:lang w:eastAsia="zh-CN"/>
        </w:rPr>
        <w:t xml:space="preserve"> C</w:t>
      </w:r>
      <w:r w:rsidRPr="00F47B4A">
        <w:rPr>
          <w:b/>
          <w:i/>
          <w:lang w:eastAsia="zh-CN"/>
        </w:rPr>
        <w:t xml:space="preserve">onfirm the </w:t>
      </w:r>
      <w:r w:rsidR="00067934">
        <w:rPr>
          <w:b/>
          <w:i/>
          <w:lang w:eastAsia="zh-CN"/>
        </w:rPr>
        <w:t xml:space="preserve">above </w:t>
      </w:r>
      <w:r w:rsidR="00623D60" w:rsidRPr="00623D60">
        <w:rPr>
          <w:b/>
          <w:i/>
          <w:lang w:eastAsia="zh-CN"/>
        </w:rPr>
        <w:t>Working assumption</w:t>
      </w:r>
      <w:r w:rsidR="00067934">
        <w:rPr>
          <w:b/>
          <w:i/>
          <w:lang w:eastAsia="zh-CN"/>
        </w:rPr>
        <w:t>.</w:t>
      </w:r>
      <w:r w:rsidRPr="00F47B4A">
        <w:rPr>
          <w:b/>
          <w:i/>
          <w:lang w:eastAsia="zh-CN"/>
        </w:rPr>
        <w:t xml:space="preserve">  </w:t>
      </w:r>
    </w:p>
    <w:p w14:paraId="503EB554" w14:textId="0BC27D18" w:rsidR="00B61A78" w:rsidRDefault="00B61A78">
      <w:pPr>
        <w:pStyle w:val="2"/>
        <w:rPr>
          <w:lang w:eastAsia="zh-CN"/>
        </w:rPr>
      </w:pPr>
      <w:r>
        <w:rPr>
          <w:lang w:eastAsia="zh-CN"/>
        </w:rPr>
        <w:t>How</w:t>
      </w:r>
      <w:r>
        <w:rPr>
          <w:rFonts w:hint="eastAsia"/>
          <w:lang w:eastAsia="zh-CN"/>
        </w:rPr>
        <w:t xml:space="preserve"> </w:t>
      </w:r>
      <w:r>
        <w:rPr>
          <w:lang w:eastAsia="zh-CN"/>
        </w:rPr>
        <w:t xml:space="preserve">to transmit information from UE </w:t>
      </w:r>
    </w:p>
    <w:p w14:paraId="55E39C23" w14:textId="1D180BC1" w:rsidR="00D95166" w:rsidRDefault="00B61A78" w:rsidP="00D95166">
      <w:pPr>
        <w:rPr>
          <w:lang w:eastAsia="zh-CN"/>
        </w:rPr>
      </w:pPr>
      <w:r>
        <w:rPr>
          <w:rFonts w:ascii="Times" w:eastAsia="宋体" w:hAnsi="Times" w:cs="Times" w:hint="eastAsia"/>
          <w:lang w:eastAsia="zh-CN"/>
        </w:rPr>
        <w:t>A</w:t>
      </w:r>
      <w:r>
        <w:rPr>
          <w:rFonts w:ascii="Times" w:eastAsia="宋体" w:hAnsi="Times" w:cs="Times"/>
          <w:lang w:eastAsia="zh-CN"/>
        </w:rPr>
        <w:t>s mentioned above in working assumption,</w:t>
      </w:r>
      <w:r>
        <w:rPr>
          <w:lang w:eastAsia="zh-CN"/>
        </w:rPr>
        <w:t xml:space="preserve"> f</w:t>
      </w:r>
      <w:r w:rsidR="00EF29C6">
        <w:rPr>
          <w:lang w:eastAsia="zh-CN"/>
        </w:rPr>
        <w:t xml:space="preserve">or Option </w:t>
      </w:r>
      <w:r w:rsidR="00E95BC8">
        <w:rPr>
          <w:lang w:eastAsia="zh-CN"/>
        </w:rPr>
        <w:t>A</w:t>
      </w:r>
      <w:r w:rsidR="00EF29C6">
        <w:rPr>
          <w:lang w:eastAsia="zh-CN"/>
        </w:rPr>
        <w:t>, i</w:t>
      </w:r>
      <w:r w:rsidR="00EF29C6" w:rsidRPr="00B173E4">
        <w:rPr>
          <w:rFonts w:hint="eastAsia"/>
          <w:lang w:eastAsia="zh-CN"/>
        </w:rPr>
        <w:t>n</w:t>
      </w:r>
      <w:r w:rsidR="00EF29C6" w:rsidRPr="00B173E4">
        <w:rPr>
          <w:lang w:eastAsia="zh-CN"/>
        </w:rPr>
        <w:t xml:space="preserve"> </w:t>
      </w:r>
      <w:r w:rsidR="00EF29C6">
        <w:rPr>
          <w:lang w:eastAsia="zh-CN"/>
        </w:rPr>
        <w:t>Re</w:t>
      </w:r>
      <w:r w:rsidR="00EF29C6" w:rsidRPr="00B173E4">
        <w:rPr>
          <w:rFonts w:hint="eastAsia"/>
          <w:lang w:eastAsia="zh-CN"/>
        </w:rPr>
        <w:t>l-17,</w:t>
      </w:r>
      <w:r w:rsidR="00EF29C6" w:rsidRPr="00B173E4">
        <w:rPr>
          <w:lang w:eastAsia="zh-CN"/>
        </w:rPr>
        <w:t xml:space="preserve"> </w:t>
      </w:r>
      <w:r w:rsidR="00EF29C6" w:rsidRPr="009632DD">
        <w:rPr>
          <w:lang w:eastAsia="zh-CN"/>
        </w:rPr>
        <w:t>a separate PRACH resource</w:t>
      </w:r>
      <w:r w:rsidR="00EF29C6" w:rsidRPr="009632DD">
        <w:rPr>
          <w:rFonts w:hint="eastAsia"/>
          <w:lang w:eastAsia="zh-CN"/>
        </w:rPr>
        <w:t xml:space="preserve"> </w:t>
      </w:r>
      <w:r w:rsidR="00EF29C6" w:rsidRPr="009632DD">
        <w:rPr>
          <w:lang w:eastAsia="zh-CN"/>
        </w:rPr>
        <w:t>is configured for Msg3 PUSCH repetition request, such</w:t>
      </w:r>
      <w:r w:rsidR="00EF29C6" w:rsidRPr="009632DD">
        <w:rPr>
          <w:rFonts w:hint="eastAsia"/>
          <w:lang w:eastAsia="zh-CN"/>
        </w:rPr>
        <w:t xml:space="preserve"> </w:t>
      </w:r>
      <w:r w:rsidR="00EF29C6" w:rsidRPr="009632DD">
        <w:rPr>
          <w:lang w:eastAsia="zh-CN"/>
        </w:rPr>
        <w:t>as separate RO or preambles.</w:t>
      </w:r>
      <w:r w:rsidR="00EF29C6">
        <w:rPr>
          <w:lang w:eastAsia="zh-CN"/>
        </w:rPr>
        <w:t xml:space="preserve"> </w:t>
      </w:r>
    </w:p>
    <w:p w14:paraId="291E3CF2" w14:textId="2D274089" w:rsidR="00EF29C6" w:rsidRDefault="00D95166">
      <w:pPr>
        <w:rPr>
          <w:lang w:eastAsia="zh-CN"/>
        </w:rPr>
      </w:pPr>
      <w:r>
        <w:rPr>
          <w:lang w:eastAsia="zh-CN"/>
        </w:rPr>
        <w:t>I</w:t>
      </w:r>
      <w:r w:rsidR="00EF29C6">
        <w:rPr>
          <w:lang w:eastAsia="zh-CN"/>
        </w:rPr>
        <w:t xml:space="preserve">f configure </w:t>
      </w:r>
      <w:r w:rsidR="00EF29C6" w:rsidRPr="00621F89">
        <w:rPr>
          <w:lang w:eastAsia="zh-CN"/>
        </w:rPr>
        <w:t>a group of preambles</w:t>
      </w:r>
      <w:r w:rsidR="00EF29C6">
        <w:rPr>
          <w:lang w:eastAsia="zh-CN"/>
        </w:rPr>
        <w:t xml:space="preserve"> for repetition request of PUCCH </w:t>
      </w:r>
      <w:r w:rsidR="00EF29C6" w:rsidRPr="00621F89">
        <w:rPr>
          <w:lang w:eastAsia="zh-CN"/>
        </w:rPr>
        <w:t>for Msg4 HARQ-ACK</w:t>
      </w:r>
      <w:r w:rsidR="00EF29C6">
        <w:rPr>
          <w:lang w:eastAsia="zh-CN"/>
        </w:rPr>
        <w:t xml:space="preserve">, the total preambles will be divided into four groups as shown </w:t>
      </w:r>
      <w:r w:rsidR="00EF29C6">
        <w:rPr>
          <w:rFonts w:hint="eastAsia"/>
          <w:lang w:eastAsia="zh-CN"/>
        </w:rPr>
        <w:t>in</w:t>
      </w:r>
      <w:r w:rsidR="00EF29C6">
        <w:rPr>
          <w:lang w:eastAsia="zh-CN"/>
        </w:rPr>
        <w:t xml:space="preserve"> </w:t>
      </w:r>
      <w:r w:rsidR="00EF29C6">
        <w:rPr>
          <w:rFonts w:hint="eastAsia"/>
          <w:lang w:eastAsia="zh-CN"/>
        </w:rPr>
        <w:t>Figure</w:t>
      </w:r>
      <w:r w:rsidR="00EF29C6">
        <w:rPr>
          <w:lang w:eastAsia="zh-CN"/>
        </w:rPr>
        <w:t xml:space="preserve"> </w:t>
      </w:r>
      <w:r w:rsidR="00EF29C6">
        <w:rPr>
          <w:rFonts w:hint="eastAsia"/>
          <w:lang w:eastAsia="zh-CN"/>
        </w:rPr>
        <w:t>1</w:t>
      </w:r>
      <w:r w:rsidR="00EF29C6">
        <w:rPr>
          <w:lang w:eastAsia="zh-CN"/>
        </w:rPr>
        <w:t xml:space="preserve">. It is no doubt that leads to </w:t>
      </w:r>
      <w:r w:rsidR="00EF29C6" w:rsidRPr="009632DD">
        <w:rPr>
          <w:lang w:eastAsia="zh-CN"/>
        </w:rPr>
        <w:t>further fragmentation of PRACH resources</w:t>
      </w:r>
      <w:r w:rsidR="00EF29C6">
        <w:rPr>
          <w:lang w:eastAsia="zh-CN"/>
        </w:rPr>
        <w:t>.</w:t>
      </w:r>
    </w:p>
    <w:p w14:paraId="0814E2CA" w14:textId="77777777" w:rsidR="00EF29C6" w:rsidRDefault="00EF29C6" w:rsidP="00EF29C6">
      <w:pPr>
        <w:jc w:val="center"/>
        <w:rPr>
          <w:b/>
          <w:i/>
          <w:lang w:eastAsia="zh-CN"/>
        </w:rPr>
      </w:pPr>
      <w:r>
        <w:rPr>
          <w:b/>
          <w:i/>
          <w:noProof/>
          <w:lang w:eastAsia="zh-CN"/>
        </w:rPr>
        <w:drawing>
          <wp:inline distT="0" distB="0" distL="0" distR="0" wp14:anchorId="226518C5" wp14:editId="1B7407E6">
            <wp:extent cx="5523718" cy="406425"/>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7998" cy="424399"/>
                    </a:xfrm>
                    <a:prstGeom prst="rect">
                      <a:avLst/>
                    </a:prstGeom>
                    <a:noFill/>
                  </pic:spPr>
                </pic:pic>
              </a:graphicData>
            </a:graphic>
          </wp:inline>
        </w:drawing>
      </w:r>
    </w:p>
    <w:p w14:paraId="244D0ED0" w14:textId="77777777" w:rsidR="00EF29C6" w:rsidRPr="005605F9" w:rsidRDefault="00EF29C6" w:rsidP="00EF29C6">
      <w:pPr>
        <w:jc w:val="center"/>
        <w:rPr>
          <w:b/>
          <w:iCs/>
          <w:lang w:eastAsia="zh-CN"/>
        </w:rPr>
      </w:pPr>
      <w:r w:rsidRPr="00D54EDB">
        <w:rPr>
          <w:rFonts w:hint="eastAsia"/>
          <w:b/>
          <w:iCs/>
          <w:lang w:eastAsia="zh-CN"/>
        </w:rPr>
        <w:t>F</w:t>
      </w:r>
      <w:r w:rsidRPr="00D54EDB">
        <w:rPr>
          <w:b/>
          <w:iCs/>
          <w:lang w:eastAsia="zh-CN"/>
        </w:rPr>
        <w:t xml:space="preserve">igure 1: </w:t>
      </w:r>
      <w:r>
        <w:rPr>
          <w:b/>
          <w:iCs/>
          <w:lang w:eastAsia="zh-CN"/>
        </w:rPr>
        <w:t>P</w:t>
      </w:r>
      <w:r w:rsidRPr="00D54EDB">
        <w:rPr>
          <w:b/>
          <w:iCs/>
          <w:lang w:eastAsia="zh-CN"/>
        </w:rPr>
        <w:t>reambles for different use</w:t>
      </w:r>
      <w:r>
        <w:rPr>
          <w:b/>
          <w:iCs/>
          <w:lang w:eastAsia="zh-CN"/>
        </w:rPr>
        <w:t xml:space="preserve"> case</w:t>
      </w:r>
    </w:p>
    <w:p w14:paraId="3B3E1A94" w14:textId="5DAB70F5" w:rsidR="00EF29C6" w:rsidRPr="009632DD" w:rsidRDefault="00EF29C6" w:rsidP="00EF29C6">
      <w:pPr>
        <w:rPr>
          <w:lang w:eastAsia="zh-CN"/>
        </w:rPr>
      </w:pPr>
      <w:r>
        <w:rPr>
          <w:lang w:eastAsia="zh-CN"/>
        </w:rPr>
        <w:t xml:space="preserve">As shown in Figure 2, there is a joint indication mechanism of repetition request for these two channels. The preambles configured for Msg3 repetition could also request repetition of PUCCH for Msg4 HARQ-ACK. </w:t>
      </w:r>
      <w:r w:rsidR="00113691">
        <w:rPr>
          <w:lang w:eastAsia="zh-CN"/>
        </w:rPr>
        <w:t>But there is a situation that w</w:t>
      </w:r>
      <w:r>
        <w:rPr>
          <w:lang w:eastAsia="zh-CN"/>
        </w:rPr>
        <w:t xml:space="preserve">hen Msg3 doesn’t need repetition, </w:t>
      </w:r>
      <w:r w:rsidRPr="00A3531F">
        <w:rPr>
          <w:lang w:eastAsia="zh-CN"/>
        </w:rPr>
        <w:t xml:space="preserve">PUCCH for Msg4 HARQ-ACK </w:t>
      </w:r>
      <w:r>
        <w:rPr>
          <w:lang w:eastAsia="zh-CN"/>
        </w:rPr>
        <w:t xml:space="preserve">may </w:t>
      </w:r>
      <w:r w:rsidR="00113691">
        <w:rPr>
          <w:lang w:eastAsia="zh-CN"/>
        </w:rPr>
        <w:t xml:space="preserve">still </w:t>
      </w:r>
      <w:r>
        <w:rPr>
          <w:lang w:eastAsia="zh-CN"/>
        </w:rPr>
        <w:t xml:space="preserve">need repetition. </w:t>
      </w:r>
      <w:r w:rsidR="00113691">
        <w:rPr>
          <w:lang w:eastAsia="zh-CN"/>
        </w:rPr>
        <w:t xml:space="preserve">Hence, </w:t>
      </w:r>
      <w:r w:rsidR="00D95166">
        <w:rPr>
          <w:lang w:eastAsia="zh-CN"/>
        </w:rPr>
        <w:t xml:space="preserve">we think it is necessary that </w:t>
      </w:r>
      <w:r w:rsidR="00D95166" w:rsidRPr="00D95166">
        <w:rPr>
          <w:lang w:eastAsia="zh-CN"/>
        </w:rPr>
        <w:t xml:space="preserve">PRACH resource partitioning </w:t>
      </w:r>
      <w:r w:rsidR="00D95166">
        <w:rPr>
          <w:lang w:eastAsia="zh-CN"/>
        </w:rPr>
        <w:t>for PUCCH repetition</w:t>
      </w:r>
      <w:r w:rsidR="00113691">
        <w:rPr>
          <w:lang w:eastAsia="zh-CN"/>
        </w:rPr>
        <w:t xml:space="preserve"> request</w:t>
      </w:r>
      <w:r w:rsidR="00113691">
        <w:rPr>
          <w:rFonts w:hint="eastAsia"/>
          <w:lang w:eastAsia="zh-CN"/>
        </w:rPr>
        <w:t>/</w:t>
      </w:r>
      <w:r w:rsidR="00113691">
        <w:rPr>
          <w:lang w:eastAsia="zh-CN"/>
        </w:rPr>
        <w:t>report</w:t>
      </w:r>
      <w:r w:rsidR="00D95166">
        <w:rPr>
          <w:lang w:eastAsia="zh-CN"/>
        </w:rPr>
        <w:t>.</w:t>
      </w:r>
    </w:p>
    <w:p w14:paraId="588E7183" w14:textId="77777777" w:rsidR="00EF29C6" w:rsidRDefault="00EF29C6" w:rsidP="00EF29C6">
      <w:pPr>
        <w:jc w:val="center"/>
        <w:rPr>
          <w:b/>
          <w:iCs/>
          <w:lang w:eastAsia="zh-CN"/>
        </w:rPr>
      </w:pPr>
      <w:r>
        <w:rPr>
          <w:b/>
          <w:iCs/>
          <w:noProof/>
          <w:lang w:eastAsia="zh-CN"/>
        </w:rPr>
        <w:drawing>
          <wp:inline distT="0" distB="0" distL="0" distR="0" wp14:anchorId="4D5FBD39" wp14:editId="6CEB1629">
            <wp:extent cx="5536268" cy="40734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2780" cy="429166"/>
                    </a:xfrm>
                    <a:prstGeom prst="rect">
                      <a:avLst/>
                    </a:prstGeom>
                    <a:noFill/>
                  </pic:spPr>
                </pic:pic>
              </a:graphicData>
            </a:graphic>
          </wp:inline>
        </w:drawing>
      </w:r>
    </w:p>
    <w:p w14:paraId="0CF90BD3" w14:textId="7AB19CB0" w:rsidR="00113691" w:rsidRPr="0029039B" w:rsidRDefault="00EF29C6" w:rsidP="007A09CB">
      <w:pPr>
        <w:jc w:val="center"/>
        <w:rPr>
          <w:b/>
          <w:iCs/>
          <w:lang w:eastAsia="zh-CN"/>
        </w:rPr>
      </w:pPr>
      <w:r w:rsidRPr="00D54EDB">
        <w:rPr>
          <w:rFonts w:hint="eastAsia"/>
          <w:b/>
          <w:iCs/>
          <w:lang w:eastAsia="zh-CN"/>
        </w:rPr>
        <w:t>F</w:t>
      </w:r>
      <w:r w:rsidRPr="00D54EDB">
        <w:rPr>
          <w:b/>
          <w:iCs/>
          <w:lang w:eastAsia="zh-CN"/>
        </w:rPr>
        <w:t xml:space="preserve">igure </w:t>
      </w:r>
      <w:r>
        <w:rPr>
          <w:b/>
          <w:iCs/>
          <w:lang w:eastAsia="zh-CN"/>
        </w:rPr>
        <w:t>2</w:t>
      </w:r>
      <w:r w:rsidRPr="00D54EDB">
        <w:rPr>
          <w:b/>
          <w:iCs/>
          <w:lang w:eastAsia="zh-CN"/>
        </w:rPr>
        <w:t xml:space="preserve">: </w:t>
      </w:r>
      <w:r>
        <w:rPr>
          <w:b/>
          <w:iCs/>
          <w:lang w:eastAsia="zh-CN"/>
        </w:rPr>
        <w:t>J</w:t>
      </w:r>
      <w:r w:rsidRPr="00F14EE3">
        <w:rPr>
          <w:b/>
          <w:iCs/>
          <w:lang w:eastAsia="zh-CN"/>
        </w:rPr>
        <w:t>oint indication mechanism of</w:t>
      </w:r>
      <w:r>
        <w:rPr>
          <w:b/>
          <w:iCs/>
          <w:lang w:eastAsia="zh-CN"/>
        </w:rPr>
        <w:t xml:space="preserve"> Msg3 and PUCCH</w:t>
      </w:r>
    </w:p>
    <w:p w14:paraId="3F6842AA" w14:textId="77777777" w:rsidR="009761A1" w:rsidRDefault="009761A1" w:rsidP="00EF29C6">
      <w:pPr>
        <w:rPr>
          <w:b/>
          <w:i/>
          <w:lang w:eastAsia="zh-CN"/>
        </w:rPr>
      </w:pPr>
    </w:p>
    <w:p w14:paraId="7A85DDCD" w14:textId="40DED398" w:rsidR="00EF29C6" w:rsidRPr="00113691" w:rsidRDefault="00EF29C6" w:rsidP="00EF29C6">
      <w:pPr>
        <w:rPr>
          <w:b/>
          <w:i/>
          <w:lang w:eastAsia="zh-CN"/>
        </w:rPr>
      </w:pPr>
      <w:r w:rsidRPr="00942D52">
        <w:rPr>
          <w:b/>
          <w:i/>
          <w:lang w:eastAsia="zh-CN"/>
        </w:rPr>
        <w:t xml:space="preserve">Proposal </w:t>
      </w:r>
      <w:r w:rsidR="00113691">
        <w:rPr>
          <w:b/>
          <w:i/>
          <w:lang w:eastAsia="zh-CN"/>
        </w:rPr>
        <w:t>2</w:t>
      </w:r>
      <w:r>
        <w:rPr>
          <w:b/>
          <w:i/>
          <w:lang w:eastAsia="zh-CN"/>
        </w:rPr>
        <w:t>:</w:t>
      </w:r>
      <w:r w:rsidRPr="00942D52">
        <w:rPr>
          <w:b/>
          <w:i/>
          <w:lang w:eastAsia="zh-CN"/>
        </w:rPr>
        <w:t xml:space="preserve"> For PRACH (</w:t>
      </w:r>
      <w:r w:rsidRPr="00942D52">
        <w:rPr>
          <w:b/>
          <w:i/>
          <w:szCs w:val="18"/>
        </w:rPr>
        <w:t>Preamble and/or occasion</w:t>
      </w:r>
      <w:r w:rsidRPr="00942D52">
        <w:rPr>
          <w:b/>
          <w:i/>
          <w:lang w:eastAsia="zh-CN"/>
        </w:rPr>
        <w:t xml:space="preserve">) based signaling for request or capability report, </w:t>
      </w:r>
      <w:r w:rsidR="00786F41">
        <w:rPr>
          <w:b/>
          <w:i/>
          <w:lang w:eastAsia="zh-CN"/>
        </w:rPr>
        <w:t xml:space="preserve">it is necessary for </w:t>
      </w:r>
      <w:r w:rsidR="00786F41" w:rsidRPr="00786F41">
        <w:rPr>
          <w:b/>
          <w:i/>
          <w:lang w:eastAsia="zh-CN"/>
        </w:rPr>
        <w:t xml:space="preserve">PRACH resource partitioning for PUCCH </w:t>
      </w:r>
      <w:r w:rsidR="00786F41">
        <w:rPr>
          <w:b/>
          <w:i/>
          <w:lang w:eastAsia="zh-CN"/>
        </w:rPr>
        <w:t xml:space="preserve">and </w:t>
      </w:r>
      <w:r w:rsidRPr="00942D52">
        <w:rPr>
          <w:b/>
          <w:i/>
          <w:lang w:eastAsia="zh-CN"/>
        </w:rPr>
        <w:t>how to avoid further fragmentation of PRACH resources needs to be considered.</w:t>
      </w:r>
    </w:p>
    <w:p w14:paraId="11ADBFAB" w14:textId="1DA219D8" w:rsidR="00EF29C6" w:rsidRDefault="00EF29C6">
      <w:pPr>
        <w:rPr>
          <w:lang w:eastAsia="zh-CN"/>
        </w:rPr>
      </w:pPr>
      <w:r>
        <w:rPr>
          <w:lang w:eastAsia="zh-CN"/>
        </w:rPr>
        <w:t xml:space="preserve">For Option </w:t>
      </w:r>
      <w:r w:rsidR="00E95BC8">
        <w:rPr>
          <w:rFonts w:hint="eastAsia"/>
          <w:lang w:eastAsia="zh-CN"/>
        </w:rPr>
        <w:t>B</w:t>
      </w:r>
      <w:r>
        <w:rPr>
          <w:lang w:eastAsia="zh-CN"/>
        </w:rPr>
        <w:t xml:space="preserve">, Msg3 carries </w:t>
      </w:r>
      <w:r w:rsidRPr="009632DD">
        <w:rPr>
          <w:lang w:eastAsia="zh-CN"/>
        </w:rPr>
        <w:t>the RRC signa</w:t>
      </w:r>
      <w:r>
        <w:rPr>
          <w:lang w:eastAsia="zh-CN"/>
        </w:rPr>
        <w:t>ling</w:t>
      </w:r>
      <w:r w:rsidRPr="009632DD">
        <w:rPr>
          <w:lang w:eastAsia="zh-CN"/>
        </w:rPr>
        <w:t xml:space="preserve"> </w:t>
      </w:r>
      <w:r w:rsidRPr="000E7B95">
        <w:rPr>
          <w:i/>
          <w:iCs/>
          <w:lang w:eastAsia="zh-CN"/>
        </w:rPr>
        <w:t>RRCSetupRequest</w:t>
      </w:r>
      <w:r>
        <w:rPr>
          <w:lang w:eastAsia="zh-CN"/>
        </w:rPr>
        <w:t>,</w:t>
      </w:r>
      <w:r w:rsidRPr="009632DD">
        <w:rPr>
          <w:lang w:eastAsia="zh-CN"/>
        </w:rPr>
        <w:t xml:space="preserve"> </w:t>
      </w:r>
      <w:r>
        <w:rPr>
          <w:lang w:eastAsia="zh-CN"/>
        </w:rPr>
        <w:t xml:space="preserve">which </w:t>
      </w:r>
      <w:r w:rsidRPr="009632DD">
        <w:rPr>
          <w:lang w:eastAsia="zh-CN"/>
        </w:rPr>
        <w:t>has one spare bit</w:t>
      </w:r>
      <w:r>
        <w:rPr>
          <w:lang w:eastAsia="zh-CN"/>
        </w:rPr>
        <w:t xml:space="preserve"> that </w:t>
      </w:r>
      <w:r w:rsidRPr="009632DD">
        <w:rPr>
          <w:lang w:eastAsia="zh-CN"/>
        </w:rPr>
        <w:t xml:space="preserve">can be used for repetition request of PUCCH for Msg4 HARQ-ACK. Besides, </w:t>
      </w:r>
      <w:r>
        <w:rPr>
          <w:lang w:eastAsia="zh-CN"/>
        </w:rPr>
        <w:t xml:space="preserve">as shown in table </w:t>
      </w:r>
      <w:r>
        <w:rPr>
          <w:rFonts w:hint="eastAsia"/>
          <w:lang w:eastAsia="zh-CN"/>
        </w:rPr>
        <w:t>2.</w:t>
      </w:r>
      <w:r w:rsidR="00E611C6">
        <w:rPr>
          <w:lang w:eastAsia="zh-CN"/>
        </w:rPr>
        <w:t>1</w:t>
      </w:r>
      <w:r>
        <w:rPr>
          <w:rFonts w:hint="eastAsia"/>
          <w:lang w:eastAsia="zh-CN"/>
        </w:rPr>
        <w:t>.1</w:t>
      </w:r>
      <w:r>
        <w:rPr>
          <w:lang w:eastAsia="zh-CN"/>
        </w:rPr>
        <w:t xml:space="preserve"> which from TS 38.321 [3], </w:t>
      </w:r>
      <w:r w:rsidRPr="009632DD">
        <w:rPr>
          <w:lang w:eastAsia="zh-CN"/>
        </w:rPr>
        <w:t xml:space="preserve">there are some </w:t>
      </w:r>
      <w:bookmarkStart w:id="3" w:name="_Hlk131499894"/>
      <w:r w:rsidRPr="009632DD">
        <w:rPr>
          <w:lang w:eastAsia="zh-CN"/>
        </w:rPr>
        <w:t>reserved LCID/eLCID</w:t>
      </w:r>
      <w:bookmarkEnd w:id="3"/>
      <w:r w:rsidRPr="009632DD">
        <w:rPr>
          <w:lang w:eastAsia="zh-CN"/>
        </w:rPr>
        <w:t xml:space="preserve"> can be indicated for repetition request</w:t>
      </w:r>
      <w:r>
        <w:rPr>
          <w:lang w:eastAsia="zh-CN"/>
        </w:rPr>
        <w:t xml:space="preserve"> or </w:t>
      </w:r>
      <w:r w:rsidRPr="009632DD">
        <w:rPr>
          <w:lang w:eastAsia="zh-CN"/>
        </w:rPr>
        <w:t>repetition</w:t>
      </w:r>
      <w:r>
        <w:rPr>
          <w:lang w:eastAsia="zh-CN"/>
        </w:rPr>
        <w:t xml:space="preserve"> capability</w:t>
      </w:r>
      <w:r w:rsidRPr="009632DD">
        <w:rPr>
          <w:lang w:eastAsia="zh-CN"/>
        </w:rPr>
        <w:t>.</w:t>
      </w:r>
    </w:p>
    <w:p w14:paraId="519EC189" w14:textId="43215FF7" w:rsidR="00EF29C6" w:rsidRPr="00C76EA0" w:rsidRDefault="00EF29C6" w:rsidP="00EF29C6">
      <w:pPr>
        <w:jc w:val="center"/>
        <w:rPr>
          <w:b/>
          <w:bCs/>
          <w:lang w:eastAsia="zh-CN"/>
        </w:rPr>
      </w:pPr>
      <w:r w:rsidRPr="00C76EA0">
        <w:rPr>
          <w:b/>
          <w:bCs/>
          <w:lang w:eastAsia="zh-CN"/>
        </w:rPr>
        <w:t xml:space="preserve">Table </w:t>
      </w:r>
      <w:r>
        <w:rPr>
          <w:rFonts w:hint="eastAsia"/>
          <w:b/>
          <w:bCs/>
          <w:lang w:eastAsia="zh-CN"/>
        </w:rPr>
        <w:t>2.</w:t>
      </w:r>
      <w:r w:rsidR="00E611C6">
        <w:rPr>
          <w:b/>
          <w:bCs/>
          <w:lang w:eastAsia="zh-CN"/>
        </w:rPr>
        <w:t>1</w:t>
      </w:r>
      <w:r>
        <w:rPr>
          <w:rFonts w:hint="eastAsia"/>
          <w:b/>
          <w:bCs/>
          <w:lang w:eastAsia="zh-CN"/>
        </w:rPr>
        <w:t>.1</w:t>
      </w:r>
      <w:r w:rsidRPr="00C76EA0">
        <w:rPr>
          <w:b/>
          <w:bCs/>
          <w:lang w:eastAsia="zh-CN"/>
        </w:rPr>
        <w:t xml:space="preserve">: </w:t>
      </w:r>
      <w:r w:rsidRPr="00C76EA0">
        <w:rPr>
          <w:b/>
          <w:bCs/>
          <w:noProof/>
          <w:lang w:eastAsia="ko-KR"/>
        </w:rPr>
        <w:t>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F29C6" w:rsidRPr="00C76EA0" w14:paraId="7A8F1230"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52738A5F" w14:textId="77777777" w:rsidR="00EF29C6" w:rsidRPr="00C76EA0" w:rsidRDefault="00EF29C6" w:rsidP="00A15C95">
            <w:pPr>
              <w:pStyle w:val="TAH"/>
              <w:rPr>
                <w:rFonts w:ascii="Times New Roman" w:hAnsi="Times New Roman"/>
                <w:noProof/>
                <w:sz w:val="20"/>
                <w:lang w:eastAsia="ko-KR"/>
              </w:rPr>
            </w:pPr>
            <w:r w:rsidRPr="00C76EA0">
              <w:rPr>
                <w:rFonts w:ascii="Times New Roman" w:hAnsi="Times New Roman"/>
                <w:noProof/>
                <w:sz w:val="20"/>
                <w:lang w:eastAsia="ko-KR"/>
              </w:rPr>
              <w:lastRenderedPageBreak/>
              <w:t>Codepoint/Index</w:t>
            </w:r>
          </w:p>
        </w:tc>
        <w:tc>
          <w:tcPr>
            <w:tcW w:w="5670" w:type="dxa"/>
            <w:tcBorders>
              <w:top w:val="single" w:sz="4" w:space="0" w:color="auto"/>
              <w:left w:val="single" w:sz="4" w:space="0" w:color="auto"/>
              <w:bottom w:val="single" w:sz="4" w:space="0" w:color="auto"/>
              <w:right w:val="single" w:sz="4" w:space="0" w:color="auto"/>
            </w:tcBorders>
            <w:hideMark/>
          </w:tcPr>
          <w:p w14:paraId="3590440A" w14:textId="77777777" w:rsidR="00EF29C6" w:rsidRPr="00C76EA0" w:rsidRDefault="00EF29C6" w:rsidP="00A15C95">
            <w:pPr>
              <w:pStyle w:val="TAH"/>
              <w:rPr>
                <w:rFonts w:ascii="Times New Roman" w:hAnsi="Times New Roman"/>
                <w:noProof/>
                <w:sz w:val="20"/>
                <w:lang w:eastAsia="ko-KR"/>
              </w:rPr>
            </w:pPr>
            <w:r w:rsidRPr="00C76EA0">
              <w:rPr>
                <w:rFonts w:ascii="Times New Roman" w:hAnsi="Times New Roman"/>
                <w:noProof/>
                <w:sz w:val="20"/>
                <w:lang w:eastAsia="ko-KR"/>
              </w:rPr>
              <w:t>LCID values</w:t>
            </w:r>
          </w:p>
        </w:tc>
      </w:tr>
      <w:tr w:rsidR="00EF29C6" w:rsidRPr="00C76EA0" w14:paraId="1404A39D"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5DB9C47B"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3AB38511"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CCCH</w:t>
            </w:r>
          </w:p>
        </w:tc>
      </w:tr>
      <w:tr w:rsidR="00EF29C6" w:rsidRPr="00C76EA0" w14:paraId="1B56CA2A"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110567A0"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17651156"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Identity of the logical channel of DCCH, DTCH and multicast MTCH</w:t>
            </w:r>
          </w:p>
        </w:tc>
      </w:tr>
      <w:tr w:rsidR="00EF29C6" w:rsidRPr="00C76EA0" w14:paraId="3411BFB5"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6B967064"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0562A2F2"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Extended logical channel ID field (two-octet eLCID field)</w:t>
            </w:r>
          </w:p>
        </w:tc>
      </w:tr>
      <w:tr w:rsidR="00EF29C6" w:rsidRPr="00C76EA0" w14:paraId="012E82B4"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27F45986"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641B2A31"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Extended logical channel ID field (one-octet eLCID field)</w:t>
            </w:r>
          </w:p>
        </w:tc>
      </w:tr>
      <w:tr w:rsidR="00EF29C6" w:rsidRPr="00C76EA0" w14:paraId="3D84A219"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7058F241" w14:textId="77777777" w:rsidR="00EF29C6" w:rsidRPr="00C76EA0" w:rsidRDefault="00EF29C6" w:rsidP="00A15C95">
            <w:pPr>
              <w:pStyle w:val="TAC"/>
              <w:rPr>
                <w:rFonts w:ascii="Times New Roman" w:hAnsi="Times New Roman"/>
                <w:noProof/>
                <w:color w:val="FF0000"/>
                <w:sz w:val="20"/>
                <w:lang w:eastAsia="ko-KR"/>
              </w:rPr>
            </w:pPr>
            <w:r w:rsidRPr="00C76EA0">
              <w:rPr>
                <w:rFonts w:ascii="Times New Roman" w:hAnsi="Times New Roman"/>
                <w:noProof/>
                <w:color w:val="FF0000"/>
                <w:sz w:val="20"/>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1F5290AB" w14:textId="77777777" w:rsidR="00EF29C6" w:rsidRPr="00C76EA0" w:rsidRDefault="00EF29C6" w:rsidP="00A15C95">
            <w:pPr>
              <w:pStyle w:val="TAL"/>
              <w:rPr>
                <w:rFonts w:ascii="Times New Roman" w:hAnsi="Times New Roman"/>
                <w:noProof/>
                <w:color w:val="FF0000"/>
                <w:sz w:val="20"/>
                <w:lang w:eastAsia="ko-KR"/>
              </w:rPr>
            </w:pPr>
            <w:r w:rsidRPr="00C76EA0">
              <w:rPr>
                <w:rFonts w:ascii="Times New Roman" w:hAnsi="Times New Roman"/>
                <w:noProof/>
                <w:color w:val="FF0000"/>
                <w:sz w:val="20"/>
                <w:lang w:eastAsia="ko-KR"/>
              </w:rPr>
              <w:t>Reserved</w:t>
            </w:r>
          </w:p>
        </w:tc>
      </w:tr>
      <w:tr w:rsidR="00EF29C6" w:rsidRPr="00C76EA0" w14:paraId="6AB8B188"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244B78D8"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7E67AF30" w14:textId="77777777" w:rsidR="00EF29C6" w:rsidRPr="00C76EA0" w:rsidRDefault="00EF29C6" w:rsidP="00A15C95">
            <w:pPr>
              <w:pStyle w:val="TAL"/>
              <w:rPr>
                <w:rFonts w:ascii="Times New Roman" w:hAnsi="Times New Roman"/>
                <w:sz w:val="20"/>
                <w:lang w:eastAsia="ja-JP"/>
              </w:rPr>
            </w:pPr>
            <w:r w:rsidRPr="00C76EA0">
              <w:rPr>
                <w:rFonts w:ascii="Times New Roman" w:hAnsi="Times New Roman"/>
                <w:noProof/>
                <w:sz w:val="20"/>
                <w:lang w:eastAsia="ko-KR"/>
              </w:rPr>
              <w:t>Recommended bit rate</w:t>
            </w:r>
          </w:p>
        </w:tc>
      </w:tr>
      <w:tr w:rsidR="00EF29C6" w:rsidRPr="00C76EA0" w14:paraId="3F914F19"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A7F9A3A"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1C4C8B86"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rPr>
              <w:t xml:space="preserve">SP ZP CSI-RS Resource Set </w:t>
            </w:r>
            <w:r w:rsidRPr="00C76EA0">
              <w:rPr>
                <w:rFonts w:ascii="Times New Roman" w:hAnsi="Times New Roman"/>
                <w:noProof/>
                <w:sz w:val="20"/>
                <w:lang w:eastAsia="ko-KR"/>
              </w:rPr>
              <w:t>Activation/Deactivation</w:t>
            </w:r>
          </w:p>
        </w:tc>
      </w:tr>
      <w:tr w:rsidR="00EF29C6" w:rsidRPr="00C76EA0" w14:paraId="772C14DF"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4944D7F"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086DCBB2"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PUCCH spatial relation Activation/Deactivation</w:t>
            </w:r>
          </w:p>
        </w:tc>
      </w:tr>
      <w:tr w:rsidR="00EF29C6" w:rsidRPr="00C76EA0" w14:paraId="3935EB78"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7129AB77"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66A3E931"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 xml:space="preserve">SP SRS Activation/Deactivation </w:t>
            </w:r>
          </w:p>
        </w:tc>
      </w:tr>
      <w:tr w:rsidR="00EF29C6" w:rsidRPr="00C76EA0" w14:paraId="31F5A52C"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64973F4C"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1964253F"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SP CSI reporting on PUCCH Activation/Deactivation</w:t>
            </w:r>
          </w:p>
        </w:tc>
      </w:tr>
      <w:tr w:rsidR="00EF29C6" w:rsidRPr="00C76EA0" w14:paraId="5C36E933"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37CE672C"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0458C2D4"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TCI State Indication for UE-specific PDCCH</w:t>
            </w:r>
          </w:p>
        </w:tc>
      </w:tr>
      <w:tr w:rsidR="00EF29C6" w:rsidRPr="00C76EA0" w14:paraId="3D958EEB"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19D2D7B"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45E6AD5C"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TCI States Activation/Deactivation for UE-specific PDSCH</w:t>
            </w:r>
          </w:p>
        </w:tc>
      </w:tr>
      <w:tr w:rsidR="00EF29C6" w:rsidRPr="00C76EA0" w14:paraId="17A00366"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2D98A7D0"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546A9341"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 xml:space="preserve">Aperiodic CSI Trigger State </w:t>
            </w:r>
            <w:proofErr w:type="spellStart"/>
            <w:r w:rsidRPr="00C76EA0">
              <w:rPr>
                <w:rFonts w:ascii="Times New Roman" w:hAnsi="Times New Roman"/>
                <w:sz w:val="20"/>
                <w:lang w:eastAsia="ko-KR"/>
              </w:rPr>
              <w:t>Subselection</w:t>
            </w:r>
            <w:proofErr w:type="spellEnd"/>
          </w:p>
        </w:tc>
      </w:tr>
      <w:tr w:rsidR="00EF29C6" w:rsidRPr="00C76EA0" w14:paraId="4E608153"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70AF3146"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0C0246BD"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SP CSI-RS/CSI-IM Resource Set Activation/Deactivation</w:t>
            </w:r>
          </w:p>
        </w:tc>
      </w:tr>
      <w:tr w:rsidR="00EF29C6" w:rsidRPr="00C76EA0" w14:paraId="5A1AFBF8"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674E1DA0"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3AD3601D"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Duplication Activation/Deactivation</w:t>
            </w:r>
          </w:p>
        </w:tc>
      </w:tr>
      <w:tr w:rsidR="00EF29C6" w:rsidRPr="00C76EA0" w14:paraId="0A0DEADA"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58414537"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5B092CF0"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SCell Activation/Deactivation (four octets)</w:t>
            </w:r>
          </w:p>
        </w:tc>
      </w:tr>
      <w:tr w:rsidR="00EF29C6" w:rsidRPr="00C76EA0" w14:paraId="42096570"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52F763BE"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77BA52DA"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SCell Activation/Deactivation (one octet)</w:t>
            </w:r>
          </w:p>
        </w:tc>
      </w:tr>
      <w:tr w:rsidR="00EF29C6" w:rsidRPr="00C76EA0" w14:paraId="2D344F56"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7D85576B"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7F77ACFD"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Long DRX Command</w:t>
            </w:r>
          </w:p>
        </w:tc>
      </w:tr>
      <w:tr w:rsidR="00EF29C6" w:rsidRPr="00C76EA0" w14:paraId="31880E6B"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AD45F99"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506443C0"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DRX Command</w:t>
            </w:r>
          </w:p>
        </w:tc>
      </w:tr>
      <w:tr w:rsidR="00EF29C6" w:rsidRPr="00C76EA0" w14:paraId="71BBA507"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B9DE767"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03C32DAB"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Timing Advance Command</w:t>
            </w:r>
          </w:p>
        </w:tc>
      </w:tr>
      <w:tr w:rsidR="00EF29C6" w:rsidRPr="00C76EA0" w14:paraId="4EB15DFB"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6B6E851"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71FB3F1E"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UE Contention Resolution Identity</w:t>
            </w:r>
          </w:p>
        </w:tc>
      </w:tr>
      <w:tr w:rsidR="00EF29C6" w:rsidRPr="00C76EA0" w14:paraId="52513AF4"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056F383C"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16CD054E"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Padding</w:t>
            </w:r>
          </w:p>
        </w:tc>
      </w:tr>
    </w:tbl>
    <w:p w14:paraId="7D708CDD" w14:textId="77777777" w:rsidR="00E611C6" w:rsidRDefault="00E611C6" w:rsidP="00EF29C6">
      <w:pPr>
        <w:rPr>
          <w:lang w:eastAsia="zh-CN"/>
        </w:rPr>
      </w:pPr>
    </w:p>
    <w:p w14:paraId="114F96A2" w14:textId="63278044" w:rsidR="00EF29C6" w:rsidRPr="00596C97" w:rsidRDefault="00EF29C6" w:rsidP="00EF29C6">
      <w:pPr>
        <w:rPr>
          <w:lang w:eastAsia="zh-CN"/>
        </w:rPr>
      </w:pPr>
      <w:r w:rsidRPr="002651F0">
        <w:rPr>
          <w:rFonts w:hint="eastAsia"/>
          <w:lang w:eastAsia="zh-CN"/>
        </w:rPr>
        <w:t>F</w:t>
      </w:r>
      <w:r w:rsidRPr="002651F0">
        <w:rPr>
          <w:lang w:eastAsia="zh-CN"/>
        </w:rPr>
        <w:t xml:space="preserve">or </w:t>
      </w:r>
      <w:r w:rsidR="00E611C6">
        <w:rPr>
          <w:lang w:eastAsia="zh-CN"/>
        </w:rPr>
        <w:t>Option C</w:t>
      </w:r>
      <w:r w:rsidRPr="002651F0">
        <w:rPr>
          <w:rFonts w:hint="eastAsia"/>
          <w:lang w:eastAsia="zh-CN"/>
        </w:rPr>
        <w:t>,</w:t>
      </w:r>
      <w:r w:rsidRPr="002651F0">
        <w:rPr>
          <w:lang w:eastAsia="zh-CN"/>
        </w:rPr>
        <w:t xml:space="preserve"> </w:t>
      </w:r>
      <w:r w:rsidRPr="00596C97">
        <w:rPr>
          <w:lang w:eastAsia="zh-CN"/>
        </w:rPr>
        <w:t>UE uses different scrambling and/or DMRS ports to send Msg3 to indicate the request of repetition and/or capability to the network</w:t>
      </w:r>
      <w:r>
        <w:rPr>
          <w:lang w:eastAsia="zh-CN"/>
        </w:rPr>
        <w:t>. I</w:t>
      </w:r>
      <w:r w:rsidRPr="009250F9">
        <w:rPr>
          <w:lang w:eastAsia="zh-CN"/>
        </w:rPr>
        <w:t>t would have big impact on gNB</w:t>
      </w:r>
      <w:r>
        <w:rPr>
          <w:lang w:eastAsia="zh-CN"/>
        </w:rPr>
        <w:t xml:space="preserve">. gNB need to </w:t>
      </w:r>
      <w:r w:rsidRPr="009250F9">
        <w:rPr>
          <w:lang w:eastAsia="zh-CN"/>
        </w:rPr>
        <w:t xml:space="preserve">blind decoding by assuming </w:t>
      </w:r>
      <w:r>
        <w:rPr>
          <w:lang w:eastAsia="zh-CN"/>
        </w:rPr>
        <w:t>different scrambling and/or DMRS ports for Msg3 receiving</w:t>
      </w:r>
      <w:r w:rsidRPr="009250F9">
        <w:rPr>
          <w:lang w:eastAsia="zh-CN"/>
        </w:rPr>
        <w:t>.</w:t>
      </w:r>
    </w:p>
    <w:p w14:paraId="264B6B86" w14:textId="77777777" w:rsidR="009761A1" w:rsidRDefault="009761A1" w:rsidP="00EF29C6">
      <w:pPr>
        <w:rPr>
          <w:b/>
          <w:i/>
          <w:lang w:eastAsia="zh-CN"/>
        </w:rPr>
      </w:pPr>
    </w:p>
    <w:p w14:paraId="35527F39" w14:textId="1DD2426F" w:rsidR="00EF29C6" w:rsidRPr="00DA398B" w:rsidRDefault="00EF29C6" w:rsidP="00EF29C6">
      <w:pPr>
        <w:rPr>
          <w:b/>
          <w:i/>
          <w:lang w:eastAsia="zh-CN"/>
        </w:rPr>
      </w:pPr>
      <w:r w:rsidRPr="00697D1A">
        <w:rPr>
          <w:b/>
          <w:i/>
          <w:lang w:eastAsia="zh-CN"/>
        </w:rPr>
        <w:t xml:space="preserve">Proposal </w:t>
      </w:r>
      <w:r w:rsidR="00786F41">
        <w:rPr>
          <w:b/>
          <w:i/>
          <w:lang w:eastAsia="zh-CN"/>
        </w:rPr>
        <w:t>3</w:t>
      </w:r>
      <w:r w:rsidRPr="00697D1A">
        <w:rPr>
          <w:b/>
          <w:i/>
          <w:lang w:eastAsia="zh-CN"/>
        </w:rPr>
        <w:t xml:space="preserve">: </w:t>
      </w:r>
      <w:r w:rsidRPr="00596C97">
        <w:rPr>
          <w:b/>
          <w:i/>
          <w:lang w:eastAsia="zh-CN"/>
        </w:rPr>
        <w:t xml:space="preserve">UE </w:t>
      </w:r>
      <w:r w:rsidR="00786F41">
        <w:rPr>
          <w:b/>
          <w:i/>
          <w:lang w:eastAsia="zh-CN"/>
        </w:rPr>
        <w:t>may</w:t>
      </w:r>
      <w:r w:rsidR="00113691">
        <w:rPr>
          <w:b/>
          <w:i/>
          <w:lang w:eastAsia="zh-CN"/>
        </w:rPr>
        <w:t xml:space="preserve"> </w:t>
      </w:r>
      <w:r w:rsidRPr="00596C97">
        <w:rPr>
          <w:b/>
          <w:i/>
          <w:lang w:eastAsia="zh-CN"/>
        </w:rPr>
        <w:t>directly report the request of repetition and/or capability through</w:t>
      </w:r>
      <w:r>
        <w:rPr>
          <w:b/>
          <w:i/>
          <w:lang w:eastAsia="zh-CN"/>
        </w:rPr>
        <w:t xml:space="preserve"> higher layer signaling in Msg3</w:t>
      </w:r>
      <w:r w:rsidR="00786F41">
        <w:rPr>
          <w:b/>
          <w:i/>
          <w:lang w:eastAsia="zh-CN"/>
        </w:rPr>
        <w:t xml:space="preserve">, such as RRC signaling and </w:t>
      </w:r>
      <w:r w:rsidR="00786F41" w:rsidRPr="00786F41">
        <w:rPr>
          <w:b/>
          <w:i/>
          <w:lang w:eastAsia="zh-CN"/>
        </w:rPr>
        <w:t>reserved LCID/eLCID</w:t>
      </w:r>
      <w:r w:rsidR="00786F41">
        <w:rPr>
          <w:b/>
          <w:i/>
          <w:lang w:eastAsia="zh-CN"/>
        </w:rPr>
        <w:t>.</w:t>
      </w:r>
    </w:p>
    <w:p w14:paraId="6194C092" w14:textId="7BE7A54C" w:rsidR="00786F41" w:rsidRDefault="00FB63EB" w:rsidP="00EF29C6">
      <w:pPr>
        <w:pStyle w:val="2"/>
        <w:rPr>
          <w:lang w:eastAsia="zh-CN"/>
        </w:rPr>
      </w:pPr>
      <w:r w:rsidRPr="006E14B0">
        <w:rPr>
          <w:lang w:eastAsia="zh-CN"/>
        </w:rPr>
        <w:t>Determination of whether to request</w:t>
      </w:r>
      <w:r>
        <w:rPr>
          <w:lang w:eastAsia="zh-CN"/>
        </w:rPr>
        <w:t xml:space="preserve"> </w:t>
      </w:r>
    </w:p>
    <w:p w14:paraId="5B48EC4A" w14:textId="77777777" w:rsidR="004E5114" w:rsidRDefault="004E5114" w:rsidP="004E5114">
      <w:pPr>
        <w:rPr>
          <w:lang w:eastAsia="zh-CN"/>
        </w:rPr>
      </w:pPr>
      <w:r>
        <w:rPr>
          <w:lang w:eastAsia="zh-CN"/>
        </w:rPr>
        <w:t>In</w:t>
      </w:r>
      <w:r>
        <w:rPr>
          <w:rFonts w:hint="eastAsia"/>
          <w:lang w:eastAsia="zh-CN"/>
        </w:rPr>
        <w:t xml:space="preserve"> </w:t>
      </w:r>
      <w:r>
        <w:rPr>
          <w:lang w:eastAsia="zh-CN"/>
        </w:rPr>
        <w:t>RAN1#11</w:t>
      </w:r>
      <w:r>
        <w:rPr>
          <w:rFonts w:hint="eastAsia"/>
          <w:lang w:eastAsia="zh-CN"/>
        </w:rPr>
        <w:t>2</w:t>
      </w:r>
      <w:r>
        <w:rPr>
          <w:lang w:eastAsia="zh-CN"/>
        </w:rPr>
        <w:t xml:space="preserve">, the following working assumption on </w:t>
      </w:r>
      <w:r w:rsidRPr="00697D1A">
        <w:rPr>
          <w:lang w:eastAsia="zh-CN"/>
        </w:rPr>
        <w:t>PUCCH repetition for Msg4 HARQ-ACK</w:t>
      </w:r>
      <w:r>
        <w:rPr>
          <w:lang w:eastAsia="zh-CN"/>
        </w:rPr>
        <w:t xml:space="preserve"> had been achieved [2].</w:t>
      </w:r>
    </w:p>
    <w:tbl>
      <w:tblPr>
        <w:tblStyle w:val="afff0"/>
        <w:tblW w:w="0" w:type="auto"/>
        <w:tblLook w:val="04A0" w:firstRow="1" w:lastRow="0" w:firstColumn="1" w:lastColumn="0" w:noHBand="0" w:noVBand="1"/>
      </w:tblPr>
      <w:tblGrid>
        <w:gridCol w:w="9307"/>
      </w:tblGrid>
      <w:tr w:rsidR="004E5114" w14:paraId="21F732F7" w14:textId="77777777" w:rsidTr="004E5114">
        <w:tc>
          <w:tcPr>
            <w:tcW w:w="9307" w:type="dxa"/>
          </w:tcPr>
          <w:p w14:paraId="0A42D108" w14:textId="77777777" w:rsidR="004E5114" w:rsidRPr="000C1CAF" w:rsidRDefault="004E5114" w:rsidP="0029039B">
            <w:pPr>
              <w:jc w:val="left"/>
              <w:rPr>
                <w:rFonts w:ascii="Times" w:eastAsia="Batang" w:hAnsi="Times"/>
                <w:b/>
                <w:sz w:val="20"/>
                <w:szCs w:val="14"/>
                <w:lang w:val="en-GB"/>
              </w:rPr>
            </w:pPr>
            <w:r w:rsidRPr="00C039F7">
              <w:rPr>
                <w:rFonts w:ascii="Times" w:eastAsia="Batang" w:hAnsi="Times"/>
                <w:b/>
                <w:sz w:val="20"/>
                <w:szCs w:val="14"/>
                <w:highlight w:val="yellow"/>
                <w:lang w:val="en-GB"/>
              </w:rPr>
              <w:t>Proposed Working assumption</w:t>
            </w:r>
          </w:p>
          <w:p w14:paraId="4059DDDF" w14:textId="77777777" w:rsidR="004E5114" w:rsidRPr="000C1CAF" w:rsidRDefault="004E5114" w:rsidP="0029039B">
            <w:pPr>
              <w:jc w:val="left"/>
              <w:rPr>
                <w:rFonts w:ascii="Times" w:eastAsia="Batang" w:hAnsi="Times"/>
                <w:sz w:val="20"/>
                <w:szCs w:val="14"/>
              </w:rPr>
            </w:pPr>
            <w:r w:rsidRPr="000C1CAF">
              <w:rPr>
                <w:rFonts w:ascii="Times" w:eastAsia="Batang" w:hAnsi="Times"/>
                <w:sz w:val="20"/>
                <w:szCs w:val="14"/>
              </w:rPr>
              <w:t>For PUCCH repetition for Msg4 HARQ-ACK,</w:t>
            </w:r>
          </w:p>
          <w:p w14:paraId="52A1962B" w14:textId="77777777" w:rsidR="004E5114" w:rsidRPr="000C1CAF" w:rsidRDefault="004E5114" w:rsidP="0029039B">
            <w:pPr>
              <w:numPr>
                <w:ilvl w:val="0"/>
                <w:numId w:val="31"/>
              </w:numPr>
              <w:autoSpaceDE/>
              <w:autoSpaceDN/>
              <w:adjustRightInd/>
              <w:spacing w:after="0"/>
              <w:ind w:left="720"/>
              <w:jc w:val="left"/>
              <w:rPr>
                <w:rFonts w:ascii="Times" w:eastAsia="Batang" w:hAnsi="Times"/>
                <w:sz w:val="20"/>
                <w:szCs w:val="14"/>
              </w:rPr>
            </w:pPr>
            <w:r w:rsidRPr="000C1CAF">
              <w:rPr>
                <w:rFonts w:ascii="Times" w:eastAsia="Batang" w:hAnsi="Times" w:hint="eastAsia"/>
                <w:sz w:val="20"/>
                <w:szCs w:val="14"/>
              </w:rPr>
              <w:t>A</w:t>
            </w:r>
            <w:r w:rsidRPr="000C1CAF">
              <w:rPr>
                <w:rFonts w:ascii="Times" w:eastAsia="Batang" w:hAnsi="Times"/>
                <w:sz w:val="20"/>
                <w:szCs w:val="14"/>
              </w:rPr>
              <w:t xml:space="preserve"> RSRP threshold can be configured via SIB at least when the number of repetitions is configured by SIB.</w:t>
            </w:r>
          </w:p>
          <w:p w14:paraId="1C0AC784" w14:textId="77777777" w:rsidR="004E5114" w:rsidRPr="000C1CAF" w:rsidRDefault="004E5114" w:rsidP="0029039B">
            <w:pPr>
              <w:numPr>
                <w:ilvl w:val="1"/>
                <w:numId w:val="31"/>
              </w:numPr>
              <w:autoSpaceDE/>
              <w:autoSpaceDN/>
              <w:adjustRightInd/>
              <w:spacing w:after="0"/>
              <w:jc w:val="left"/>
              <w:rPr>
                <w:rFonts w:ascii="Times" w:eastAsia="Batang" w:hAnsi="Times"/>
                <w:sz w:val="20"/>
                <w:szCs w:val="14"/>
              </w:rPr>
            </w:pPr>
            <w:r w:rsidRPr="000C1CAF">
              <w:rPr>
                <w:rFonts w:ascii="Times" w:eastAsia="Batang" w:hAnsi="Times" w:hint="eastAsia"/>
                <w:sz w:val="20"/>
                <w:szCs w:val="14"/>
              </w:rPr>
              <w:t>I</w:t>
            </w:r>
            <w:r w:rsidRPr="00EF29C6">
              <w:rPr>
                <w:rFonts w:ascii="Times" w:eastAsia="Batang" w:hAnsi="Times"/>
                <w:sz w:val="20"/>
                <w:szCs w:val="14"/>
              </w:rPr>
              <w:t xml:space="preserve">f the </w:t>
            </w:r>
            <w:r w:rsidRPr="00C039F7">
              <w:rPr>
                <w:rFonts w:ascii="Times" w:eastAsia="Batang" w:hAnsi="Times"/>
                <w:sz w:val="20"/>
                <w:szCs w:val="14"/>
              </w:rPr>
              <w:t>RSRP threshold</w:t>
            </w:r>
            <w:r w:rsidRPr="00EF29C6">
              <w:rPr>
                <w:rFonts w:ascii="Times" w:eastAsia="Batang" w:hAnsi="Times"/>
                <w:sz w:val="20"/>
                <w:szCs w:val="14"/>
              </w:rPr>
              <w:t xml:space="preserve"> is configured and the configured RSRP threshold is smaller than </w:t>
            </w:r>
            <w:r w:rsidRPr="00C039F7">
              <w:rPr>
                <w:rFonts w:ascii="Times" w:eastAsia="Batang" w:hAnsi="Times"/>
                <w:sz w:val="20"/>
                <w:szCs w:val="14"/>
              </w:rPr>
              <w:t>X</w:t>
            </w:r>
            <w:r w:rsidRPr="00EF29C6">
              <w:rPr>
                <w:rFonts w:ascii="Times" w:eastAsia="Batang" w:hAnsi="Times"/>
                <w:sz w:val="20"/>
                <w:szCs w:val="14"/>
              </w:rPr>
              <w:t>,</w:t>
            </w:r>
          </w:p>
          <w:p w14:paraId="6494C8E6" w14:textId="77777777" w:rsidR="004E5114" w:rsidRPr="000C1CAF" w:rsidRDefault="004E5114" w:rsidP="0029039B">
            <w:pPr>
              <w:numPr>
                <w:ilvl w:val="2"/>
                <w:numId w:val="31"/>
              </w:numPr>
              <w:autoSpaceDE/>
              <w:autoSpaceDN/>
              <w:adjustRightInd/>
              <w:spacing w:after="0"/>
              <w:jc w:val="left"/>
              <w:rPr>
                <w:rFonts w:ascii="Times" w:eastAsia="Batang" w:hAnsi="Times"/>
                <w:sz w:val="20"/>
                <w:szCs w:val="14"/>
              </w:rPr>
            </w:pPr>
            <w:r w:rsidRPr="000C1CAF">
              <w:rPr>
                <w:rFonts w:ascii="Times" w:eastAsia="Batang" w:hAnsi="Times"/>
                <w:sz w:val="20"/>
                <w:szCs w:val="14"/>
              </w:rPr>
              <w:t>UE capable of PUCCH repetition for Msg4 HARQ-ACK transmits repetition request if measured RSRP is lower than a RSRP threshold.</w:t>
            </w:r>
          </w:p>
          <w:p w14:paraId="3AEC175E" w14:textId="77777777" w:rsidR="004E5114" w:rsidRPr="0029039B" w:rsidRDefault="004E5114" w:rsidP="0029039B">
            <w:pPr>
              <w:numPr>
                <w:ilvl w:val="1"/>
                <w:numId w:val="31"/>
              </w:numPr>
              <w:autoSpaceDE/>
              <w:autoSpaceDN/>
              <w:adjustRightInd/>
              <w:spacing w:after="0"/>
              <w:jc w:val="left"/>
              <w:rPr>
                <w:rFonts w:ascii="Times" w:eastAsia="Batang" w:hAnsi="Times"/>
                <w:color w:val="FF0000"/>
                <w:sz w:val="20"/>
                <w:szCs w:val="14"/>
              </w:rPr>
            </w:pPr>
            <w:r w:rsidRPr="0029039B">
              <w:rPr>
                <w:rFonts w:ascii="Times" w:eastAsia="Batang" w:hAnsi="Times"/>
                <w:color w:val="FF0000"/>
                <w:sz w:val="20"/>
                <w:szCs w:val="14"/>
              </w:rPr>
              <w:t>If the RSRP threshold is not configured, or if the configured RSRP threshold is X,</w:t>
            </w:r>
          </w:p>
          <w:p w14:paraId="0E4935A3" w14:textId="77777777" w:rsidR="004E5114" w:rsidRPr="0029039B" w:rsidRDefault="004E5114" w:rsidP="0029039B">
            <w:pPr>
              <w:numPr>
                <w:ilvl w:val="2"/>
                <w:numId w:val="31"/>
              </w:numPr>
              <w:autoSpaceDE/>
              <w:autoSpaceDN/>
              <w:adjustRightInd/>
              <w:spacing w:after="0"/>
              <w:jc w:val="left"/>
              <w:rPr>
                <w:rFonts w:ascii="Times" w:eastAsia="Batang" w:hAnsi="Times"/>
                <w:color w:val="FF0000"/>
                <w:sz w:val="20"/>
                <w:szCs w:val="14"/>
              </w:rPr>
            </w:pPr>
            <w:r w:rsidRPr="0029039B">
              <w:rPr>
                <w:rFonts w:ascii="Times" w:eastAsia="Batang" w:hAnsi="Times"/>
                <w:color w:val="FF0000"/>
                <w:sz w:val="20"/>
                <w:szCs w:val="14"/>
              </w:rPr>
              <w:t>UE capable of PUCCH repetition for Msg4 HARQ-ACK reports the capability of PUCCH repetition for Msg4 HARQ-ACK</w:t>
            </w:r>
          </w:p>
          <w:p w14:paraId="299B6271" w14:textId="77777777" w:rsidR="004E5114" w:rsidRPr="000C1CAF" w:rsidRDefault="004E5114" w:rsidP="0029039B">
            <w:pPr>
              <w:numPr>
                <w:ilvl w:val="1"/>
                <w:numId w:val="31"/>
              </w:numPr>
              <w:autoSpaceDE/>
              <w:autoSpaceDN/>
              <w:adjustRightInd/>
              <w:spacing w:after="0"/>
              <w:jc w:val="left"/>
              <w:rPr>
                <w:rFonts w:ascii="Times" w:eastAsia="Batang" w:hAnsi="Times"/>
                <w:sz w:val="20"/>
                <w:szCs w:val="14"/>
              </w:rPr>
            </w:pPr>
            <w:r w:rsidRPr="000C1CAF">
              <w:rPr>
                <w:rFonts w:ascii="Times" w:eastAsia="Batang" w:hAnsi="Times" w:hint="eastAsia"/>
                <w:sz w:val="20"/>
                <w:szCs w:val="14"/>
              </w:rPr>
              <w:t>F</w:t>
            </w:r>
            <w:r w:rsidRPr="000C1CAF">
              <w:rPr>
                <w:rFonts w:ascii="Times" w:eastAsia="Batang" w:hAnsi="Times"/>
                <w:sz w:val="20"/>
                <w:szCs w:val="14"/>
              </w:rPr>
              <w:t>FS: value of X (the maximum configurable value of the RSRP threshold)</w:t>
            </w:r>
          </w:p>
          <w:p w14:paraId="491C53AE" w14:textId="77777777" w:rsidR="004E5114" w:rsidRPr="000C1CAF" w:rsidRDefault="004E5114" w:rsidP="0029039B">
            <w:pPr>
              <w:numPr>
                <w:ilvl w:val="1"/>
                <w:numId w:val="31"/>
              </w:numPr>
              <w:autoSpaceDE/>
              <w:autoSpaceDN/>
              <w:adjustRightInd/>
              <w:spacing w:after="0"/>
              <w:jc w:val="left"/>
              <w:rPr>
                <w:rFonts w:ascii="Times" w:eastAsia="Batang" w:hAnsi="Times"/>
                <w:sz w:val="20"/>
                <w:szCs w:val="14"/>
              </w:rPr>
            </w:pPr>
            <w:r w:rsidRPr="000C1CAF">
              <w:rPr>
                <w:rFonts w:ascii="Times" w:eastAsia="Batang" w:hAnsi="Times" w:hint="eastAsia"/>
                <w:sz w:val="20"/>
                <w:szCs w:val="14"/>
              </w:rPr>
              <w:t>D</w:t>
            </w:r>
            <w:r w:rsidRPr="000C1CAF">
              <w:rPr>
                <w:rFonts w:ascii="Times" w:eastAsia="Batang" w:hAnsi="Times"/>
                <w:sz w:val="20"/>
                <w:szCs w:val="14"/>
              </w:rPr>
              <w:t>own-select one from the following alternatives for the RSRP threshold.</w:t>
            </w:r>
          </w:p>
          <w:p w14:paraId="5EC310C0" w14:textId="77777777" w:rsidR="004E5114" w:rsidRPr="000C1CAF" w:rsidRDefault="004E5114" w:rsidP="0029039B">
            <w:pPr>
              <w:numPr>
                <w:ilvl w:val="2"/>
                <w:numId w:val="31"/>
              </w:numPr>
              <w:autoSpaceDE/>
              <w:autoSpaceDN/>
              <w:adjustRightInd/>
              <w:spacing w:after="0"/>
              <w:jc w:val="left"/>
              <w:rPr>
                <w:rFonts w:ascii="Times" w:eastAsia="Batang" w:hAnsi="Times"/>
                <w:sz w:val="20"/>
                <w:szCs w:val="14"/>
              </w:rPr>
            </w:pPr>
            <w:r w:rsidRPr="000C1CAF">
              <w:rPr>
                <w:rFonts w:ascii="Times" w:eastAsia="Batang" w:hAnsi="Times"/>
                <w:sz w:val="20"/>
                <w:szCs w:val="14"/>
              </w:rPr>
              <w:t xml:space="preserve">Alt A: The same RSRP threshold as R17 Msg3 repetition (i.e., </w:t>
            </w:r>
            <w:r w:rsidRPr="000C1CAF">
              <w:rPr>
                <w:rFonts w:ascii="Times" w:eastAsia="Batang" w:hAnsi="Times"/>
                <w:i/>
                <w:iCs/>
                <w:sz w:val="20"/>
                <w:szCs w:val="14"/>
              </w:rPr>
              <w:t>rsrp-ThresholdMsg3-r17</w:t>
            </w:r>
            <w:r w:rsidRPr="000C1CAF">
              <w:rPr>
                <w:rFonts w:ascii="Times" w:eastAsia="Batang" w:hAnsi="Times"/>
                <w:sz w:val="20"/>
                <w:szCs w:val="14"/>
              </w:rPr>
              <w:t>) is used.</w:t>
            </w:r>
          </w:p>
          <w:p w14:paraId="7C668E15" w14:textId="77777777" w:rsidR="004E5114" w:rsidRPr="000C1CAF" w:rsidRDefault="004E5114" w:rsidP="0029039B">
            <w:pPr>
              <w:numPr>
                <w:ilvl w:val="2"/>
                <w:numId w:val="31"/>
              </w:numPr>
              <w:autoSpaceDE/>
              <w:autoSpaceDN/>
              <w:adjustRightInd/>
              <w:spacing w:after="0"/>
              <w:jc w:val="left"/>
              <w:rPr>
                <w:rFonts w:ascii="Times" w:eastAsia="Batang" w:hAnsi="Times"/>
                <w:sz w:val="20"/>
                <w:szCs w:val="14"/>
              </w:rPr>
            </w:pPr>
            <w:r w:rsidRPr="000C1CAF">
              <w:rPr>
                <w:rFonts w:ascii="Times" w:eastAsia="Batang" w:hAnsi="Times"/>
                <w:sz w:val="20"/>
                <w:szCs w:val="14"/>
              </w:rPr>
              <w:t>Alt B: New RSRP threshold is introduced.</w:t>
            </w:r>
          </w:p>
          <w:p w14:paraId="1E5E47DA" w14:textId="6B0E69C2" w:rsidR="004E5114" w:rsidRDefault="004E5114" w:rsidP="0029039B">
            <w:pPr>
              <w:numPr>
                <w:ilvl w:val="0"/>
                <w:numId w:val="31"/>
              </w:numPr>
              <w:autoSpaceDE/>
              <w:autoSpaceDN/>
              <w:adjustRightInd/>
              <w:spacing w:after="0"/>
              <w:ind w:left="720"/>
              <w:jc w:val="left"/>
              <w:rPr>
                <w:lang w:eastAsia="zh-CN"/>
              </w:rPr>
            </w:pPr>
            <w:r w:rsidRPr="0029039B">
              <w:rPr>
                <w:rFonts w:ascii="Times" w:eastAsia="Batang" w:hAnsi="Times"/>
                <w:sz w:val="20"/>
                <w:szCs w:val="14"/>
              </w:rPr>
              <w:t>Note: UE incapable of PUCCH repetition for Msg4 HARQ-ACK transmits neither repetition request nor capability report</w:t>
            </w:r>
            <w:r>
              <w:rPr>
                <w:rFonts w:ascii="Times" w:eastAsia="Batang" w:hAnsi="Times"/>
                <w:sz w:val="20"/>
                <w:szCs w:val="14"/>
              </w:rPr>
              <w:t>.</w:t>
            </w:r>
          </w:p>
        </w:tc>
      </w:tr>
    </w:tbl>
    <w:p w14:paraId="010DB3AF" w14:textId="77777777" w:rsidR="00390501" w:rsidRDefault="00390501" w:rsidP="00390501">
      <w:pPr>
        <w:autoSpaceDE/>
        <w:autoSpaceDN/>
        <w:adjustRightInd/>
        <w:spacing w:after="0"/>
        <w:rPr>
          <w:rFonts w:ascii="Times" w:hAnsi="Times"/>
          <w:szCs w:val="16"/>
          <w:lang w:eastAsia="zh-CN"/>
        </w:rPr>
      </w:pPr>
    </w:p>
    <w:p w14:paraId="4B396DAF" w14:textId="1BF88800" w:rsidR="00390501" w:rsidRDefault="00390501" w:rsidP="00390501">
      <w:pPr>
        <w:autoSpaceDE/>
        <w:autoSpaceDN/>
        <w:adjustRightInd/>
        <w:spacing w:after="0"/>
        <w:rPr>
          <w:rFonts w:ascii="Times" w:hAnsi="Times"/>
          <w:szCs w:val="16"/>
          <w:lang w:eastAsia="zh-CN"/>
        </w:rPr>
      </w:pPr>
      <w:r>
        <w:rPr>
          <w:rFonts w:ascii="Times" w:hAnsi="Times"/>
          <w:szCs w:val="16"/>
          <w:lang w:eastAsia="zh-CN"/>
        </w:rPr>
        <w:lastRenderedPageBreak/>
        <w:t xml:space="preserve">We could conclude that a RSRP threshold will be used to determine whether to repetition for PUCCH for Msg4 HARQ-ACK. It could be understood easily </w:t>
      </w:r>
      <w:r w:rsidR="00AC5906">
        <w:rPr>
          <w:rFonts w:ascii="Times" w:hAnsi="Times"/>
          <w:szCs w:val="16"/>
          <w:lang w:eastAsia="zh-CN"/>
        </w:rPr>
        <w:t>the situation that</w:t>
      </w:r>
      <w:r>
        <w:rPr>
          <w:rFonts w:ascii="Times" w:hAnsi="Times"/>
          <w:szCs w:val="16"/>
          <w:lang w:eastAsia="zh-CN"/>
        </w:rPr>
        <w:t xml:space="preserve"> the threshold is configured, just like Msg</w:t>
      </w:r>
      <w:r>
        <w:rPr>
          <w:rFonts w:ascii="Times" w:hAnsi="Times" w:hint="eastAsia"/>
          <w:szCs w:val="16"/>
          <w:lang w:eastAsia="zh-CN"/>
        </w:rPr>
        <w:t>3</w:t>
      </w:r>
      <w:r>
        <w:rPr>
          <w:rFonts w:ascii="Times" w:hAnsi="Times"/>
          <w:szCs w:val="16"/>
          <w:lang w:eastAsia="zh-CN"/>
        </w:rPr>
        <w:t xml:space="preserve"> repetition, </w:t>
      </w:r>
      <w:r w:rsidRPr="00390501">
        <w:rPr>
          <w:rFonts w:ascii="Times" w:hAnsi="Times"/>
          <w:szCs w:val="16"/>
          <w:lang w:eastAsia="zh-CN"/>
        </w:rPr>
        <w:t>if measured RSRP is lower than a RSRP threshold</w:t>
      </w:r>
      <w:r>
        <w:rPr>
          <w:rFonts w:ascii="Times" w:hAnsi="Times"/>
          <w:szCs w:val="16"/>
          <w:lang w:eastAsia="zh-CN"/>
        </w:rPr>
        <w:t xml:space="preserve">, </w:t>
      </w:r>
      <w:r w:rsidRPr="00390501">
        <w:rPr>
          <w:rFonts w:ascii="Times" w:hAnsi="Times"/>
          <w:szCs w:val="16"/>
          <w:lang w:eastAsia="zh-CN"/>
        </w:rPr>
        <w:t xml:space="preserve">UE capable of </w:t>
      </w:r>
      <w:r>
        <w:rPr>
          <w:rFonts w:ascii="Times" w:hAnsi="Times"/>
          <w:szCs w:val="16"/>
          <w:lang w:eastAsia="zh-CN"/>
        </w:rPr>
        <w:t>Msg3</w:t>
      </w:r>
      <w:r w:rsidRPr="00390501">
        <w:rPr>
          <w:rFonts w:ascii="Times" w:hAnsi="Times"/>
          <w:szCs w:val="16"/>
          <w:lang w:eastAsia="zh-CN"/>
        </w:rPr>
        <w:t xml:space="preserve"> repetition </w:t>
      </w:r>
      <w:r>
        <w:rPr>
          <w:rFonts w:ascii="Times" w:hAnsi="Times"/>
          <w:szCs w:val="16"/>
          <w:lang w:eastAsia="zh-CN"/>
        </w:rPr>
        <w:t>sends request to gNB.</w:t>
      </w:r>
      <w:r w:rsidR="00AC5906">
        <w:rPr>
          <w:rFonts w:ascii="Times" w:hAnsi="Times"/>
          <w:szCs w:val="16"/>
          <w:lang w:eastAsia="zh-CN"/>
        </w:rPr>
        <w:t xml:space="preserve"> </w:t>
      </w:r>
    </w:p>
    <w:p w14:paraId="662BA50A" w14:textId="77777777" w:rsidR="00080516" w:rsidRDefault="00AC5906" w:rsidP="00AC5906">
      <w:pPr>
        <w:autoSpaceDE/>
        <w:autoSpaceDN/>
        <w:adjustRightInd/>
        <w:spacing w:after="0"/>
        <w:rPr>
          <w:rFonts w:ascii="Times" w:hAnsi="Times"/>
          <w:szCs w:val="16"/>
          <w:lang w:eastAsia="zh-CN"/>
        </w:rPr>
      </w:pPr>
      <w:r>
        <w:rPr>
          <w:rFonts w:ascii="Times" w:hAnsi="Times" w:hint="eastAsia"/>
          <w:szCs w:val="16"/>
          <w:lang w:eastAsia="zh-CN"/>
        </w:rPr>
        <w:t>A</w:t>
      </w:r>
      <w:r>
        <w:rPr>
          <w:rFonts w:ascii="Times" w:hAnsi="Times"/>
          <w:szCs w:val="16"/>
          <w:lang w:eastAsia="zh-CN"/>
        </w:rPr>
        <w:t>s shown above in proposed working assumption, i</w:t>
      </w:r>
      <w:r w:rsidRPr="00AC5906">
        <w:rPr>
          <w:rFonts w:ascii="Times" w:hAnsi="Times"/>
          <w:szCs w:val="16"/>
          <w:lang w:eastAsia="zh-CN"/>
        </w:rPr>
        <w:t>f the RSRP threshold is not configured, or if the configured RSRP threshold is X,</w:t>
      </w:r>
      <w:r>
        <w:rPr>
          <w:rFonts w:ascii="Times" w:hAnsi="Times" w:hint="eastAsia"/>
          <w:szCs w:val="16"/>
          <w:lang w:eastAsia="zh-CN"/>
        </w:rPr>
        <w:t xml:space="preserve"> </w:t>
      </w:r>
      <w:r w:rsidRPr="00AC5906">
        <w:rPr>
          <w:rFonts w:ascii="Times" w:hAnsi="Times"/>
          <w:szCs w:val="16"/>
          <w:lang w:eastAsia="zh-CN"/>
        </w:rPr>
        <w:t>UE capable of PUCCH repetition for Msg4 HARQ-ACK reports the capability of PUCCH repetition for Msg4 HARQ-ACK</w:t>
      </w:r>
      <w:r>
        <w:rPr>
          <w:rFonts w:ascii="Times" w:hAnsi="Times"/>
          <w:szCs w:val="16"/>
          <w:lang w:eastAsia="zh-CN"/>
        </w:rPr>
        <w:t xml:space="preserve">. It seems that this situation is not reasonable. Even </w:t>
      </w:r>
      <w:r w:rsidRPr="00AC5906">
        <w:rPr>
          <w:rFonts w:ascii="Times" w:hAnsi="Times"/>
          <w:szCs w:val="16"/>
          <w:lang w:eastAsia="zh-CN"/>
        </w:rPr>
        <w:t>UE capable of PUCCH repetition for Msg4 HARQ-ACK reports the capability of PUCCH repetition for Msg4 HARQ-ACK</w:t>
      </w:r>
      <w:r>
        <w:rPr>
          <w:rFonts w:ascii="Times" w:hAnsi="Times"/>
          <w:szCs w:val="16"/>
          <w:lang w:eastAsia="zh-CN"/>
        </w:rPr>
        <w:t>, it doesn’t mean the UE need repetition. I</w:t>
      </w:r>
      <w:r>
        <w:rPr>
          <w:rFonts w:ascii="Times" w:hAnsi="Times" w:hint="eastAsia"/>
          <w:szCs w:val="16"/>
          <w:lang w:eastAsia="zh-CN"/>
        </w:rPr>
        <w:t>f</w:t>
      </w:r>
      <w:r>
        <w:rPr>
          <w:rFonts w:ascii="Times" w:hAnsi="Times"/>
          <w:szCs w:val="16"/>
          <w:lang w:eastAsia="zh-CN"/>
        </w:rPr>
        <w:t xml:space="preserve"> </w:t>
      </w:r>
      <w:r w:rsidR="00080516">
        <w:rPr>
          <w:rFonts w:ascii="Times" w:hAnsi="Times"/>
          <w:szCs w:val="16"/>
          <w:lang w:eastAsia="zh-CN"/>
        </w:rPr>
        <w:t xml:space="preserve">UE need repetition, does it send repetition request again? Otherwise, the gNB will determine whether repetition or not. </w:t>
      </w:r>
    </w:p>
    <w:p w14:paraId="26AC3190" w14:textId="2C227D1A" w:rsidR="00390501" w:rsidRDefault="00080516" w:rsidP="00390501">
      <w:pPr>
        <w:autoSpaceDE/>
        <w:autoSpaceDN/>
        <w:adjustRightInd/>
        <w:spacing w:after="0"/>
        <w:rPr>
          <w:rFonts w:ascii="Times" w:hAnsi="Times"/>
          <w:szCs w:val="16"/>
          <w:lang w:eastAsia="zh-CN"/>
        </w:rPr>
      </w:pPr>
      <w:r w:rsidRPr="00080516">
        <w:rPr>
          <w:rFonts w:ascii="Times" w:hAnsi="Times"/>
          <w:szCs w:val="16"/>
          <w:lang w:eastAsia="zh-CN"/>
        </w:rPr>
        <w:t>Since the RSRP threshold mechanism is introduced, we think it is enough to determine repetition or not depend on the relationship between UE measured RSRP and the RSRP threshold.</w:t>
      </w:r>
      <w:r>
        <w:rPr>
          <w:rFonts w:ascii="Times" w:hAnsi="Times"/>
          <w:szCs w:val="16"/>
          <w:lang w:eastAsia="zh-CN"/>
        </w:rPr>
        <w:t xml:space="preserve"> In our view, </w:t>
      </w:r>
      <w:r w:rsidRPr="00080516">
        <w:rPr>
          <w:rFonts w:ascii="Times" w:hAnsi="Times"/>
          <w:szCs w:val="16"/>
          <w:lang w:eastAsia="zh-CN"/>
        </w:rPr>
        <w:t xml:space="preserve">the RSRP threshold </w:t>
      </w:r>
      <w:r>
        <w:rPr>
          <w:rFonts w:ascii="Times" w:hAnsi="Times"/>
          <w:szCs w:val="16"/>
          <w:lang w:eastAsia="zh-CN"/>
        </w:rPr>
        <w:t>should always be configured.</w:t>
      </w:r>
    </w:p>
    <w:p w14:paraId="422606A4" w14:textId="77777777" w:rsidR="007A09CB" w:rsidRDefault="007A09CB" w:rsidP="00390501">
      <w:pPr>
        <w:autoSpaceDE/>
        <w:autoSpaceDN/>
        <w:adjustRightInd/>
        <w:spacing w:after="0"/>
        <w:rPr>
          <w:rFonts w:ascii="Times" w:hAnsi="Times"/>
          <w:szCs w:val="16"/>
          <w:lang w:eastAsia="zh-CN"/>
        </w:rPr>
      </w:pPr>
    </w:p>
    <w:p w14:paraId="56B4B680" w14:textId="3668CD4B" w:rsidR="00390501" w:rsidRPr="009761A1" w:rsidRDefault="00AC5906" w:rsidP="009761A1">
      <w:pPr>
        <w:rPr>
          <w:b/>
          <w:i/>
          <w:lang w:eastAsia="zh-CN"/>
        </w:rPr>
      </w:pPr>
      <w:r w:rsidRPr="00697D1A">
        <w:rPr>
          <w:b/>
          <w:i/>
          <w:lang w:eastAsia="zh-CN"/>
        </w:rPr>
        <w:t xml:space="preserve">Proposal </w:t>
      </w:r>
      <w:r w:rsidR="00035E05">
        <w:rPr>
          <w:b/>
          <w:i/>
          <w:lang w:eastAsia="zh-CN"/>
        </w:rPr>
        <w:t>4</w:t>
      </w:r>
      <w:r w:rsidRPr="00697D1A">
        <w:rPr>
          <w:b/>
          <w:i/>
          <w:lang w:eastAsia="zh-CN"/>
        </w:rPr>
        <w:t xml:space="preserve">: </w:t>
      </w:r>
      <w:r w:rsidR="00646335">
        <w:rPr>
          <w:b/>
          <w:i/>
          <w:lang w:eastAsia="zh-CN"/>
        </w:rPr>
        <w:t>The situation that “</w:t>
      </w:r>
      <w:r w:rsidR="00646335" w:rsidRPr="00646335">
        <w:rPr>
          <w:b/>
          <w:i/>
          <w:lang w:eastAsia="zh-CN"/>
        </w:rPr>
        <w:t>If the RSRP threshold is not configured, or if the configured RSRP threshold is X</w:t>
      </w:r>
      <w:r w:rsidR="00646335">
        <w:rPr>
          <w:b/>
          <w:i/>
          <w:lang w:eastAsia="zh-CN"/>
        </w:rPr>
        <w:t>”</w:t>
      </w:r>
      <w:r w:rsidR="00A929C3">
        <w:rPr>
          <w:b/>
          <w:i/>
          <w:lang w:eastAsia="zh-CN"/>
        </w:rPr>
        <w:t xml:space="preserve"> is unreasonable</w:t>
      </w:r>
      <w:r w:rsidR="0074755E">
        <w:rPr>
          <w:b/>
          <w:i/>
          <w:lang w:eastAsia="zh-CN"/>
        </w:rPr>
        <w:t xml:space="preserve">, the </w:t>
      </w:r>
      <w:r w:rsidR="0074755E" w:rsidRPr="00646335">
        <w:rPr>
          <w:b/>
          <w:i/>
          <w:lang w:eastAsia="zh-CN"/>
        </w:rPr>
        <w:t>RSRP threshold</w:t>
      </w:r>
      <w:r w:rsidR="0074755E">
        <w:rPr>
          <w:b/>
          <w:i/>
          <w:lang w:eastAsia="zh-CN"/>
        </w:rPr>
        <w:t xml:space="preserve"> should </w:t>
      </w:r>
      <w:r w:rsidR="00EB6797">
        <w:rPr>
          <w:b/>
          <w:i/>
          <w:lang w:eastAsia="zh-CN"/>
        </w:rPr>
        <w:t xml:space="preserve">always </w:t>
      </w:r>
      <w:r w:rsidR="0074755E">
        <w:rPr>
          <w:b/>
          <w:i/>
          <w:lang w:eastAsia="zh-CN"/>
        </w:rPr>
        <w:t>be configured by gNB and smaller than X.</w:t>
      </w:r>
      <w:r w:rsidR="0074755E" w:rsidRPr="00DA398B">
        <w:rPr>
          <w:b/>
          <w:i/>
          <w:lang w:eastAsia="zh-CN"/>
        </w:rPr>
        <w:t xml:space="preserve"> </w:t>
      </w:r>
    </w:p>
    <w:p w14:paraId="257D1389" w14:textId="6483AE70" w:rsidR="00266A55" w:rsidRPr="00035E05" w:rsidRDefault="00266A55" w:rsidP="0029039B">
      <w:pPr>
        <w:pStyle w:val="2"/>
        <w:rPr>
          <w:bCs w:val="0"/>
          <w:lang w:eastAsia="zh-CN"/>
        </w:rPr>
      </w:pPr>
      <w:r>
        <w:rPr>
          <w:rFonts w:hint="eastAsia"/>
          <w:lang w:eastAsia="zh-CN"/>
        </w:rPr>
        <w:t>Dynamic</w:t>
      </w:r>
      <w:r>
        <w:rPr>
          <w:lang w:eastAsia="zh-CN"/>
        </w:rPr>
        <w:t xml:space="preserve"> </w:t>
      </w:r>
      <w:r>
        <w:rPr>
          <w:rFonts w:hint="eastAsia"/>
          <w:lang w:eastAsia="zh-CN"/>
        </w:rPr>
        <w:t>indication</w:t>
      </w:r>
      <w:r>
        <w:rPr>
          <w:lang w:eastAsia="zh-CN"/>
        </w:rPr>
        <w:t xml:space="preserve"> </w:t>
      </w:r>
      <w:r>
        <w:rPr>
          <w:rFonts w:hint="eastAsia"/>
          <w:lang w:eastAsia="zh-CN"/>
        </w:rPr>
        <w:t>by</w:t>
      </w:r>
      <w:r>
        <w:rPr>
          <w:lang w:eastAsia="zh-CN"/>
        </w:rPr>
        <w:t xml:space="preserve"> </w:t>
      </w:r>
      <w:r>
        <w:rPr>
          <w:rFonts w:hint="eastAsia"/>
          <w:lang w:eastAsia="zh-CN"/>
        </w:rPr>
        <w:t>gNB</w:t>
      </w:r>
    </w:p>
    <w:p w14:paraId="213D215B" w14:textId="0284A9C9" w:rsidR="00786F41" w:rsidRDefault="00786F41" w:rsidP="00786F41">
      <w:pPr>
        <w:rPr>
          <w:rFonts w:ascii="Times" w:eastAsia="宋体" w:hAnsi="Times" w:cs="Times"/>
          <w:lang w:eastAsia="zh-CN"/>
        </w:rPr>
      </w:pPr>
      <w:r>
        <w:rPr>
          <w:rFonts w:ascii="Times" w:eastAsia="宋体" w:hAnsi="Times" w:cs="Times"/>
          <w:lang w:eastAsia="zh-CN"/>
        </w:rPr>
        <w:t>RAN1#11</w:t>
      </w:r>
      <w:r>
        <w:rPr>
          <w:rFonts w:ascii="Times" w:eastAsia="宋体" w:hAnsi="Times" w:cs="Times" w:hint="eastAsia"/>
          <w:lang w:eastAsia="zh-CN"/>
        </w:rPr>
        <w:t>2</w:t>
      </w:r>
      <w:r>
        <w:rPr>
          <w:rFonts w:ascii="Times" w:eastAsia="宋体" w:hAnsi="Times" w:cs="Times"/>
          <w:lang w:eastAsia="zh-CN"/>
        </w:rPr>
        <w:t xml:space="preserve"> </w:t>
      </w:r>
      <w:r w:rsidR="00646335">
        <w:rPr>
          <w:rFonts w:ascii="Times" w:eastAsia="宋体" w:hAnsi="Times" w:cs="Times"/>
          <w:lang w:eastAsia="zh-CN"/>
        </w:rPr>
        <w:t xml:space="preserve">had achieved </w:t>
      </w:r>
      <w:r>
        <w:rPr>
          <w:rFonts w:ascii="Times" w:eastAsia="宋体" w:hAnsi="Times" w:cs="Times"/>
          <w:lang w:eastAsia="zh-CN"/>
        </w:rPr>
        <w:t>agreements as follows:</w:t>
      </w:r>
    </w:p>
    <w:tbl>
      <w:tblPr>
        <w:tblStyle w:val="afff0"/>
        <w:tblW w:w="0" w:type="auto"/>
        <w:tblLook w:val="04A0" w:firstRow="1" w:lastRow="0" w:firstColumn="1" w:lastColumn="0" w:noHBand="0" w:noVBand="1"/>
      </w:tblPr>
      <w:tblGrid>
        <w:gridCol w:w="9307"/>
      </w:tblGrid>
      <w:tr w:rsidR="00786F41" w14:paraId="2CBE61CC" w14:textId="77777777" w:rsidTr="00C039F7">
        <w:tc>
          <w:tcPr>
            <w:tcW w:w="9307" w:type="dxa"/>
          </w:tcPr>
          <w:p w14:paraId="41356CB6" w14:textId="77777777" w:rsidR="00786F41" w:rsidRPr="00C039F7" w:rsidRDefault="00786F41" w:rsidP="00C039F7">
            <w:pPr>
              <w:jc w:val="left"/>
              <w:rPr>
                <w:b/>
                <w:sz w:val="20"/>
                <w:szCs w:val="15"/>
                <w:lang w:eastAsia="zh-CN"/>
              </w:rPr>
            </w:pPr>
            <w:r w:rsidRPr="00C039F7">
              <w:rPr>
                <w:b/>
                <w:sz w:val="20"/>
                <w:szCs w:val="15"/>
                <w:highlight w:val="green"/>
                <w:lang w:eastAsia="zh-CN"/>
              </w:rPr>
              <w:t>Agreement</w:t>
            </w:r>
          </w:p>
          <w:p w14:paraId="399854FD" w14:textId="77777777" w:rsidR="00786F41" w:rsidRPr="00C039F7" w:rsidRDefault="00786F41" w:rsidP="00C039F7">
            <w:pPr>
              <w:jc w:val="left"/>
              <w:rPr>
                <w:sz w:val="20"/>
                <w:szCs w:val="15"/>
              </w:rPr>
            </w:pPr>
            <w:r w:rsidRPr="00C039F7">
              <w:rPr>
                <w:sz w:val="20"/>
                <w:szCs w:val="15"/>
              </w:rPr>
              <w:t>For PUCCH repetition for Msg4 HARQ-ACK, discuss the following alternatives for dynamic indication of repetition factor from gNB.</w:t>
            </w:r>
          </w:p>
          <w:p w14:paraId="240143B5" w14:textId="77777777" w:rsidR="00786F41" w:rsidRPr="00C039F7" w:rsidRDefault="00786F41" w:rsidP="00C039F7">
            <w:pPr>
              <w:numPr>
                <w:ilvl w:val="0"/>
                <w:numId w:val="31"/>
              </w:numPr>
              <w:autoSpaceDE/>
              <w:autoSpaceDN/>
              <w:adjustRightInd/>
              <w:spacing w:after="0"/>
              <w:ind w:left="720"/>
              <w:jc w:val="left"/>
              <w:rPr>
                <w:sz w:val="20"/>
                <w:szCs w:val="15"/>
              </w:rPr>
            </w:pPr>
            <w:r w:rsidRPr="00C039F7">
              <w:rPr>
                <w:sz w:val="20"/>
                <w:szCs w:val="15"/>
              </w:rPr>
              <w:t>Alt 1: Field in DCI scheduling the Msg4 PDSCH</w:t>
            </w:r>
          </w:p>
          <w:p w14:paraId="5F8F2967" w14:textId="77777777" w:rsidR="00786F41" w:rsidRPr="00C039F7" w:rsidRDefault="00786F41" w:rsidP="00C039F7">
            <w:pPr>
              <w:numPr>
                <w:ilvl w:val="1"/>
                <w:numId w:val="31"/>
              </w:numPr>
              <w:autoSpaceDE/>
              <w:autoSpaceDN/>
              <w:adjustRightInd/>
              <w:spacing w:after="0"/>
              <w:jc w:val="left"/>
              <w:rPr>
                <w:sz w:val="20"/>
                <w:szCs w:val="15"/>
              </w:rPr>
            </w:pPr>
            <w:r w:rsidRPr="00C039F7">
              <w:rPr>
                <w:rFonts w:hint="eastAsia"/>
                <w:sz w:val="20"/>
                <w:szCs w:val="15"/>
              </w:rPr>
              <w:t>A</w:t>
            </w:r>
            <w:r w:rsidRPr="00C039F7">
              <w:rPr>
                <w:sz w:val="20"/>
                <w:szCs w:val="15"/>
              </w:rPr>
              <w:t xml:space="preserve">lt 1-1: One or two bits of the </w:t>
            </w:r>
            <w:bookmarkStart w:id="4" w:name="_Hlk131513849"/>
            <w:r w:rsidRPr="00C039F7">
              <w:rPr>
                <w:sz w:val="20"/>
                <w:szCs w:val="15"/>
              </w:rPr>
              <w:t>existing field</w:t>
            </w:r>
            <w:bookmarkEnd w:id="4"/>
          </w:p>
          <w:p w14:paraId="12344C88" w14:textId="77777777" w:rsidR="00786F41" w:rsidRPr="00C039F7" w:rsidRDefault="00786F41" w:rsidP="00C039F7">
            <w:pPr>
              <w:numPr>
                <w:ilvl w:val="2"/>
                <w:numId w:val="31"/>
              </w:numPr>
              <w:autoSpaceDE/>
              <w:autoSpaceDN/>
              <w:adjustRightInd/>
              <w:spacing w:after="0"/>
              <w:jc w:val="left"/>
              <w:rPr>
                <w:sz w:val="20"/>
                <w:szCs w:val="15"/>
              </w:rPr>
            </w:pPr>
            <w:r w:rsidRPr="00C039F7">
              <w:rPr>
                <w:rFonts w:hint="eastAsia"/>
                <w:sz w:val="20"/>
                <w:szCs w:val="15"/>
              </w:rPr>
              <w:t>A</w:t>
            </w:r>
            <w:r w:rsidRPr="00C039F7">
              <w:rPr>
                <w:sz w:val="20"/>
                <w:szCs w:val="15"/>
              </w:rPr>
              <w:t>lt 1-1a</w:t>
            </w:r>
            <w:r w:rsidRPr="00C039F7">
              <w:rPr>
                <w:rFonts w:hint="eastAsia"/>
                <w:sz w:val="20"/>
                <w:szCs w:val="15"/>
              </w:rPr>
              <w:t>:</w:t>
            </w:r>
            <w:r w:rsidRPr="00C039F7">
              <w:rPr>
                <w:sz w:val="20"/>
                <w:szCs w:val="15"/>
              </w:rPr>
              <w:t xml:space="preserve"> MCS field</w:t>
            </w:r>
          </w:p>
          <w:p w14:paraId="7B68B766" w14:textId="77777777" w:rsidR="00786F41" w:rsidRPr="00C039F7" w:rsidRDefault="00786F41" w:rsidP="00C039F7">
            <w:pPr>
              <w:numPr>
                <w:ilvl w:val="2"/>
                <w:numId w:val="31"/>
              </w:numPr>
              <w:autoSpaceDE/>
              <w:autoSpaceDN/>
              <w:adjustRightInd/>
              <w:spacing w:after="0"/>
              <w:jc w:val="left"/>
              <w:rPr>
                <w:sz w:val="20"/>
                <w:szCs w:val="15"/>
              </w:rPr>
            </w:pPr>
            <w:r w:rsidRPr="00C039F7">
              <w:rPr>
                <w:rFonts w:hint="eastAsia"/>
                <w:sz w:val="20"/>
                <w:szCs w:val="15"/>
              </w:rPr>
              <w:t>A</w:t>
            </w:r>
            <w:r w:rsidRPr="00C039F7">
              <w:rPr>
                <w:sz w:val="20"/>
                <w:szCs w:val="15"/>
              </w:rPr>
              <w:t>lt 1-1b: PUCCH resource indicator field (e.g., with repetition factor configuration per PUCCH resource)</w:t>
            </w:r>
          </w:p>
          <w:p w14:paraId="7B50B485" w14:textId="77777777" w:rsidR="00786F41" w:rsidRPr="00C039F7" w:rsidRDefault="00786F41" w:rsidP="00C039F7">
            <w:pPr>
              <w:numPr>
                <w:ilvl w:val="2"/>
                <w:numId w:val="31"/>
              </w:numPr>
              <w:autoSpaceDE/>
              <w:autoSpaceDN/>
              <w:adjustRightInd/>
              <w:spacing w:after="0"/>
              <w:jc w:val="left"/>
              <w:rPr>
                <w:sz w:val="20"/>
                <w:szCs w:val="15"/>
              </w:rPr>
            </w:pPr>
            <w:r w:rsidRPr="00C039F7">
              <w:rPr>
                <w:rFonts w:hint="eastAsia"/>
                <w:sz w:val="20"/>
                <w:szCs w:val="15"/>
              </w:rPr>
              <w:t>A</w:t>
            </w:r>
            <w:r w:rsidRPr="00C039F7">
              <w:rPr>
                <w:sz w:val="20"/>
                <w:szCs w:val="15"/>
              </w:rPr>
              <w:t>lt 1-1c: HARQ process number filed</w:t>
            </w:r>
          </w:p>
          <w:p w14:paraId="622A44E1" w14:textId="77777777" w:rsidR="00786F41" w:rsidRPr="00C039F7" w:rsidRDefault="00786F41" w:rsidP="00C039F7">
            <w:pPr>
              <w:numPr>
                <w:ilvl w:val="2"/>
                <w:numId w:val="31"/>
              </w:numPr>
              <w:autoSpaceDE/>
              <w:autoSpaceDN/>
              <w:adjustRightInd/>
              <w:spacing w:after="0"/>
              <w:jc w:val="left"/>
              <w:rPr>
                <w:sz w:val="20"/>
                <w:szCs w:val="15"/>
              </w:rPr>
            </w:pPr>
            <w:r w:rsidRPr="00C039F7">
              <w:rPr>
                <w:rFonts w:hint="eastAsia"/>
                <w:sz w:val="20"/>
                <w:szCs w:val="15"/>
              </w:rPr>
              <w:t>A</w:t>
            </w:r>
            <w:r w:rsidRPr="00C039F7">
              <w:rPr>
                <w:sz w:val="20"/>
                <w:szCs w:val="15"/>
              </w:rPr>
              <w:t>lt 1-1d: DAI field</w:t>
            </w:r>
          </w:p>
          <w:p w14:paraId="0AA1619B" w14:textId="77777777" w:rsidR="00786F41" w:rsidRPr="00C039F7" w:rsidRDefault="00786F41" w:rsidP="00C039F7">
            <w:pPr>
              <w:numPr>
                <w:ilvl w:val="2"/>
                <w:numId w:val="31"/>
              </w:numPr>
              <w:autoSpaceDE/>
              <w:autoSpaceDN/>
              <w:adjustRightInd/>
              <w:spacing w:after="0"/>
              <w:jc w:val="left"/>
              <w:rPr>
                <w:sz w:val="20"/>
                <w:szCs w:val="15"/>
              </w:rPr>
            </w:pPr>
            <w:r w:rsidRPr="00C039F7">
              <w:rPr>
                <w:rFonts w:hint="eastAsia"/>
                <w:sz w:val="20"/>
                <w:szCs w:val="15"/>
              </w:rPr>
              <w:t>A</w:t>
            </w:r>
            <w:r w:rsidRPr="00C039F7">
              <w:rPr>
                <w:sz w:val="20"/>
                <w:szCs w:val="15"/>
              </w:rPr>
              <w:t>lt 1-1e: PDSCH-to-</w:t>
            </w:r>
            <w:proofErr w:type="spellStart"/>
            <w:r w:rsidRPr="00C039F7">
              <w:rPr>
                <w:sz w:val="20"/>
                <w:szCs w:val="15"/>
              </w:rPr>
              <w:t>HARQ_feedback</w:t>
            </w:r>
            <w:proofErr w:type="spellEnd"/>
            <w:r w:rsidRPr="00C039F7">
              <w:rPr>
                <w:sz w:val="20"/>
                <w:szCs w:val="15"/>
              </w:rPr>
              <w:t xml:space="preserve"> timing indicator field</w:t>
            </w:r>
          </w:p>
          <w:p w14:paraId="6C2A2011" w14:textId="77777777" w:rsidR="00786F41" w:rsidRPr="00C039F7" w:rsidRDefault="00786F41" w:rsidP="00C039F7">
            <w:pPr>
              <w:numPr>
                <w:ilvl w:val="1"/>
                <w:numId w:val="31"/>
              </w:numPr>
              <w:autoSpaceDE/>
              <w:autoSpaceDN/>
              <w:adjustRightInd/>
              <w:spacing w:after="0"/>
              <w:jc w:val="left"/>
              <w:rPr>
                <w:sz w:val="20"/>
                <w:szCs w:val="15"/>
              </w:rPr>
            </w:pPr>
            <w:r w:rsidRPr="00C039F7">
              <w:rPr>
                <w:rFonts w:hint="eastAsia"/>
                <w:sz w:val="20"/>
                <w:szCs w:val="15"/>
              </w:rPr>
              <w:t>A</w:t>
            </w:r>
            <w:r w:rsidRPr="00C039F7">
              <w:rPr>
                <w:sz w:val="20"/>
                <w:szCs w:val="15"/>
              </w:rPr>
              <w:t>lt 1-2: New field with one or two bits</w:t>
            </w:r>
          </w:p>
          <w:p w14:paraId="271D2530" w14:textId="77777777" w:rsidR="00786F41" w:rsidRPr="00C039F7" w:rsidRDefault="00786F41" w:rsidP="00C039F7">
            <w:pPr>
              <w:numPr>
                <w:ilvl w:val="0"/>
                <w:numId w:val="31"/>
              </w:numPr>
              <w:autoSpaceDE/>
              <w:autoSpaceDN/>
              <w:adjustRightInd/>
              <w:spacing w:after="0"/>
              <w:ind w:left="720"/>
              <w:jc w:val="left"/>
              <w:rPr>
                <w:sz w:val="20"/>
                <w:szCs w:val="15"/>
              </w:rPr>
            </w:pPr>
            <w:r w:rsidRPr="00C039F7">
              <w:rPr>
                <w:rFonts w:hint="eastAsia"/>
                <w:sz w:val="20"/>
                <w:szCs w:val="15"/>
              </w:rPr>
              <w:t>A</w:t>
            </w:r>
            <w:r w:rsidRPr="00C039F7">
              <w:rPr>
                <w:sz w:val="20"/>
                <w:szCs w:val="15"/>
              </w:rPr>
              <w:t>lt 2: Field in DCI scheduling Msg3 PUSCH</w:t>
            </w:r>
          </w:p>
          <w:p w14:paraId="24286367" w14:textId="77777777" w:rsidR="00786F41" w:rsidRPr="00C039F7" w:rsidRDefault="00786F41" w:rsidP="00C039F7">
            <w:pPr>
              <w:numPr>
                <w:ilvl w:val="1"/>
                <w:numId w:val="31"/>
              </w:numPr>
              <w:autoSpaceDE/>
              <w:autoSpaceDN/>
              <w:adjustRightInd/>
              <w:spacing w:after="0"/>
              <w:jc w:val="left"/>
              <w:rPr>
                <w:sz w:val="20"/>
                <w:szCs w:val="15"/>
              </w:rPr>
            </w:pPr>
            <w:bookmarkStart w:id="5" w:name="_Hlk131515636"/>
            <w:r w:rsidRPr="00C039F7">
              <w:rPr>
                <w:sz w:val="20"/>
                <w:szCs w:val="15"/>
              </w:rPr>
              <w:t>PUCCH repetition factor is indicated jointly with Msg3 repetition factor</w:t>
            </w:r>
            <w:bookmarkEnd w:id="5"/>
            <w:r w:rsidRPr="00C039F7">
              <w:rPr>
                <w:sz w:val="20"/>
                <w:szCs w:val="15"/>
              </w:rPr>
              <w:t xml:space="preserve"> by using a pre-defined/configured relationship between PUCCH repetition factor and Msg3 repetition factor</w:t>
            </w:r>
          </w:p>
          <w:p w14:paraId="3C7A2C67" w14:textId="7EF19AC4" w:rsidR="00786F41" w:rsidRPr="00C039F7" w:rsidRDefault="00786F41" w:rsidP="00C039F7">
            <w:pPr>
              <w:numPr>
                <w:ilvl w:val="1"/>
                <w:numId w:val="31"/>
              </w:numPr>
              <w:autoSpaceDE/>
              <w:autoSpaceDN/>
              <w:adjustRightInd/>
              <w:spacing w:after="0"/>
              <w:jc w:val="left"/>
              <w:rPr>
                <w:sz w:val="20"/>
                <w:szCs w:val="15"/>
              </w:rPr>
            </w:pPr>
            <w:r w:rsidRPr="00C039F7">
              <w:rPr>
                <w:rFonts w:hint="eastAsia"/>
                <w:sz w:val="20"/>
                <w:szCs w:val="15"/>
              </w:rPr>
              <w:t>N</w:t>
            </w:r>
            <w:r w:rsidRPr="00C039F7">
              <w:rPr>
                <w:sz w:val="20"/>
                <w:szCs w:val="15"/>
              </w:rPr>
              <w:t>ote: it is assumed that there is impact on DCI design</w:t>
            </w:r>
            <w:r w:rsidR="005B3B07">
              <w:rPr>
                <w:sz w:val="20"/>
                <w:szCs w:val="15"/>
              </w:rPr>
              <w:t>.</w:t>
            </w:r>
          </w:p>
          <w:p w14:paraId="360637EC" w14:textId="77777777" w:rsidR="00786F41" w:rsidRPr="00C039F7" w:rsidRDefault="00786F41" w:rsidP="00C039F7">
            <w:pPr>
              <w:numPr>
                <w:ilvl w:val="0"/>
                <w:numId w:val="31"/>
              </w:numPr>
              <w:autoSpaceDE/>
              <w:autoSpaceDN/>
              <w:adjustRightInd/>
              <w:spacing w:after="0"/>
              <w:ind w:left="720"/>
              <w:jc w:val="left"/>
              <w:rPr>
                <w:sz w:val="20"/>
                <w:szCs w:val="15"/>
              </w:rPr>
            </w:pPr>
            <w:r w:rsidRPr="00C039F7">
              <w:rPr>
                <w:rFonts w:hint="eastAsia"/>
                <w:sz w:val="20"/>
                <w:szCs w:val="15"/>
              </w:rPr>
              <w:t>A</w:t>
            </w:r>
            <w:r w:rsidRPr="00C039F7">
              <w:rPr>
                <w:sz w:val="20"/>
                <w:szCs w:val="15"/>
              </w:rPr>
              <w:t>lt 3: CRC scrambling of DCI scheduling the Msg4 PDSCH</w:t>
            </w:r>
          </w:p>
          <w:p w14:paraId="279C1DAC" w14:textId="77777777" w:rsidR="00786F41" w:rsidRPr="00C039F7" w:rsidRDefault="00786F41" w:rsidP="00C039F7">
            <w:pPr>
              <w:numPr>
                <w:ilvl w:val="1"/>
                <w:numId w:val="31"/>
              </w:numPr>
              <w:autoSpaceDE/>
              <w:autoSpaceDN/>
              <w:adjustRightInd/>
              <w:spacing w:after="0"/>
              <w:jc w:val="left"/>
              <w:rPr>
                <w:sz w:val="20"/>
                <w:szCs w:val="15"/>
              </w:rPr>
            </w:pPr>
            <w:r w:rsidRPr="00C039F7">
              <w:rPr>
                <w:sz w:val="20"/>
                <w:szCs w:val="15"/>
              </w:rPr>
              <w:t>One or two CRC bits other than bits scrambled by TC-RNTI is used for the dynamic indication, etc.</w:t>
            </w:r>
          </w:p>
          <w:p w14:paraId="2B2B0728" w14:textId="77777777" w:rsidR="00786F41" w:rsidRPr="00C039F7" w:rsidRDefault="00786F41" w:rsidP="00C039F7">
            <w:pPr>
              <w:numPr>
                <w:ilvl w:val="0"/>
                <w:numId w:val="31"/>
              </w:numPr>
              <w:autoSpaceDE/>
              <w:autoSpaceDN/>
              <w:adjustRightInd/>
              <w:spacing w:after="0"/>
              <w:ind w:left="720"/>
              <w:jc w:val="left"/>
              <w:rPr>
                <w:szCs w:val="18"/>
              </w:rPr>
            </w:pPr>
            <w:r w:rsidRPr="00C039F7">
              <w:rPr>
                <w:sz w:val="20"/>
                <w:szCs w:val="15"/>
              </w:rPr>
              <w:t xml:space="preserve">Alt 4: Implicit mapping between Msg4 HARQ ACK repetition factor and indication of Msg3 PUSCH repetition with </w:t>
            </w:r>
            <w:r w:rsidRPr="00C039F7">
              <w:rPr>
                <w:rFonts w:hint="eastAsia"/>
                <w:sz w:val="20"/>
                <w:szCs w:val="15"/>
              </w:rPr>
              <w:t xml:space="preserve">no </w:t>
            </w:r>
            <w:r w:rsidRPr="00C039F7">
              <w:rPr>
                <w:sz w:val="20"/>
                <w:szCs w:val="15"/>
              </w:rPr>
              <w:t>re-interpreted field / new field (</w:t>
            </w:r>
            <w:proofErr w:type="gramStart"/>
            <w:r w:rsidRPr="00C039F7">
              <w:rPr>
                <w:sz w:val="20"/>
                <w:szCs w:val="15"/>
              </w:rPr>
              <w:t>i.e.</w:t>
            </w:r>
            <w:proofErr w:type="gramEnd"/>
            <w:r w:rsidRPr="00C039F7">
              <w:rPr>
                <w:sz w:val="20"/>
                <w:szCs w:val="15"/>
              </w:rPr>
              <w:t xml:space="preserve"> no change to DCI design)</w:t>
            </w:r>
          </w:p>
        </w:tc>
      </w:tr>
    </w:tbl>
    <w:p w14:paraId="020307BB" w14:textId="60F3BD15" w:rsidR="0069259C" w:rsidRPr="00F42987" w:rsidRDefault="0069259C" w:rsidP="00F42987">
      <w:r w:rsidRPr="00F42987">
        <w:rPr>
          <w:bCs/>
          <w:iCs/>
          <w:lang w:eastAsia="zh-CN"/>
        </w:rPr>
        <w:t>For Alt 1</w:t>
      </w:r>
      <w:r w:rsidR="00FC74A5" w:rsidRPr="00F42987">
        <w:rPr>
          <w:bCs/>
          <w:iCs/>
          <w:lang w:eastAsia="zh-CN"/>
        </w:rPr>
        <w:t>-1</w:t>
      </w:r>
      <w:r w:rsidRPr="00F42987">
        <w:rPr>
          <w:bCs/>
          <w:iCs/>
          <w:lang w:eastAsia="zh-CN"/>
        </w:rPr>
        <w:t xml:space="preserve">, </w:t>
      </w:r>
      <w:r w:rsidR="0074755E" w:rsidRPr="00F42987">
        <w:rPr>
          <w:bCs/>
          <w:iCs/>
          <w:lang w:eastAsia="zh-CN"/>
        </w:rPr>
        <w:t xml:space="preserve">if using </w:t>
      </w:r>
      <w:r w:rsidR="00AF7E10" w:rsidRPr="00F42987">
        <w:rPr>
          <w:bCs/>
          <w:iCs/>
          <w:lang w:eastAsia="zh-CN"/>
        </w:rPr>
        <w:t xml:space="preserve">the existing field in DCI </w:t>
      </w:r>
      <w:r w:rsidR="00AF7E10" w:rsidRPr="00F42987">
        <w:t>scheduling the Msg4 PDSCH</w:t>
      </w:r>
      <w:r w:rsidR="009F5E3E" w:rsidRPr="00F42987">
        <w:t xml:space="preserve"> for dynamic indication</w:t>
      </w:r>
      <w:r w:rsidR="0074755E" w:rsidRPr="00F42987">
        <w:t>,</w:t>
      </w:r>
      <w:r w:rsidR="009F5E3E" w:rsidRPr="00F42987">
        <w:t xml:space="preserve"> </w:t>
      </w:r>
      <w:r w:rsidR="004B73C9" w:rsidRPr="00F42987">
        <w:t xml:space="preserve">it would </w:t>
      </w:r>
      <w:r w:rsidR="003F7C5C" w:rsidRPr="003F7C5C">
        <w:t>influence the original indication of that field to some extent and reduce the scheduling flexibility</w:t>
      </w:r>
      <w:r w:rsidR="004B73C9" w:rsidRPr="00F42987">
        <w:t xml:space="preserve">. </w:t>
      </w:r>
      <w:r w:rsidR="003F7C5C">
        <w:rPr>
          <w:lang w:eastAsia="zh-CN"/>
        </w:rPr>
        <w:t xml:space="preserve">In addition, considering </w:t>
      </w:r>
      <w:r w:rsidR="00F42987">
        <w:rPr>
          <w:lang w:eastAsia="zh-CN"/>
        </w:rPr>
        <w:t xml:space="preserve">that </w:t>
      </w:r>
      <w:r w:rsidR="008440B4" w:rsidRPr="00F42987">
        <w:rPr>
          <w:bCs/>
          <w:iCs/>
          <w:lang w:eastAsia="zh-CN"/>
        </w:rPr>
        <w:t>introduc</w:t>
      </w:r>
      <w:r w:rsidR="00F42987">
        <w:rPr>
          <w:bCs/>
          <w:iCs/>
          <w:lang w:eastAsia="zh-CN"/>
        </w:rPr>
        <w:t>ing a</w:t>
      </w:r>
      <w:r w:rsidR="008440B4" w:rsidRPr="00F42987">
        <w:rPr>
          <w:bCs/>
          <w:iCs/>
          <w:lang w:eastAsia="zh-CN"/>
        </w:rPr>
        <w:t xml:space="preserve"> new field </w:t>
      </w:r>
      <w:r w:rsidR="00F42987">
        <w:rPr>
          <w:bCs/>
          <w:iCs/>
          <w:lang w:eastAsia="zh-CN"/>
        </w:rPr>
        <w:t>would</w:t>
      </w:r>
      <w:r w:rsidR="008440B4" w:rsidRPr="00F42987">
        <w:rPr>
          <w:bCs/>
          <w:iCs/>
          <w:lang w:eastAsia="zh-CN"/>
        </w:rPr>
        <w:t xml:space="preserve"> </w:t>
      </w:r>
      <w:r w:rsidR="003F7C5C">
        <w:rPr>
          <w:bCs/>
          <w:iCs/>
          <w:lang w:eastAsia="zh-CN"/>
        </w:rPr>
        <w:t>increase</w:t>
      </w:r>
      <w:r w:rsidR="003F7C5C" w:rsidRPr="003F7C5C">
        <w:rPr>
          <w:bCs/>
          <w:iCs/>
          <w:lang w:eastAsia="zh-CN"/>
        </w:rPr>
        <w:t xml:space="preserve"> the DCI size</w:t>
      </w:r>
      <w:r w:rsidR="009F5E3E" w:rsidRPr="00F42987">
        <w:rPr>
          <w:bCs/>
          <w:iCs/>
          <w:lang w:eastAsia="zh-CN"/>
        </w:rPr>
        <w:t xml:space="preserve">, so we don’t </w:t>
      </w:r>
      <w:r w:rsidR="003F7C5C">
        <w:rPr>
          <w:bCs/>
          <w:iCs/>
          <w:lang w:eastAsia="zh-CN"/>
        </w:rPr>
        <w:t xml:space="preserve">prefer </w:t>
      </w:r>
      <w:r w:rsidR="003F7C5C" w:rsidRPr="00C039F7">
        <w:rPr>
          <w:sz w:val="20"/>
          <w:szCs w:val="15"/>
        </w:rPr>
        <w:t>Alt 1</w:t>
      </w:r>
      <w:r w:rsidR="009F5E3E" w:rsidRPr="00F42987">
        <w:rPr>
          <w:bCs/>
          <w:iCs/>
          <w:lang w:eastAsia="zh-CN"/>
        </w:rPr>
        <w:t>.</w:t>
      </w:r>
      <w:r w:rsidR="004B73C9" w:rsidRPr="00F42987">
        <w:t xml:space="preserve"> </w:t>
      </w:r>
    </w:p>
    <w:p w14:paraId="0B400079" w14:textId="6059D37C" w:rsidR="0069259C" w:rsidRPr="00553638" w:rsidRDefault="0069259C" w:rsidP="008A07D8">
      <w:pPr>
        <w:rPr>
          <w:bCs/>
          <w:iCs/>
          <w:lang w:eastAsia="zh-CN"/>
        </w:rPr>
      </w:pPr>
      <w:r>
        <w:rPr>
          <w:rFonts w:hint="eastAsia"/>
          <w:bCs/>
          <w:iCs/>
          <w:lang w:eastAsia="zh-CN"/>
        </w:rPr>
        <w:t>F</w:t>
      </w:r>
      <w:r>
        <w:rPr>
          <w:bCs/>
          <w:iCs/>
          <w:lang w:eastAsia="zh-CN"/>
        </w:rPr>
        <w:t>or Alt 3,</w:t>
      </w:r>
      <w:r w:rsidR="00FC74A5" w:rsidRPr="00FC74A5">
        <w:t xml:space="preserve"> </w:t>
      </w:r>
      <w:r w:rsidR="00DE643A">
        <w:rPr>
          <w:bCs/>
          <w:iCs/>
          <w:lang w:eastAsia="zh-CN"/>
        </w:rPr>
        <w:t>w</w:t>
      </w:r>
      <w:r w:rsidR="003F7C5C" w:rsidRPr="00FC74A5">
        <w:rPr>
          <w:bCs/>
          <w:iCs/>
          <w:lang w:eastAsia="zh-CN"/>
        </w:rPr>
        <w:t>e</w:t>
      </w:r>
      <w:r w:rsidR="003F7C5C">
        <w:rPr>
          <w:bCs/>
          <w:iCs/>
          <w:lang w:eastAsia="zh-CN"/>
        </w:rPr>
        <w:t xml:space="preserve"> </w:t>
      </w:r>
      <w:r w:rsidR="00FC74A5">
        <w:rPr>
          <w:bCs/>
          <w:iCs/>
          <w:lang w:eastAsia="zh-CN"/>
        </w:rPr>
        <w:t>think</w:t>
      </w:r>
      <w:r w:rsidR="00FC74A5" w:rsidRPr="00FC74A5">
        <w:rPr>
          <w:bCs/>
          <w:iCs/>
          <w:lang w:eastAsia="zh-CN"/>
        </w:rPr>
        <w:t xml:space="preserve"> </w:t>
      </w:r>
      <w:r w:rsidR="00FC74A5">
        <w:rPr>
          <w:bCs/>
          <w:iCs/>
          <w:lang w:eastAsia="zh-CN"/>
        </w:rPr>
        <w:t>c</w:t>
      </w:r>
      <w:r w:rsidR="00FC74A5" w:rsidRPr="00FC74A5">
        <w:rPr>
          <w:bCs/>
          <w:iCs/>
          <w:lang w:eastAsia="zh-CN"/>
        </w:rPr>
        <w:t xml:space="preserve">hanging CRC scrambling of DCI scheduling the Msg4 PDSCH has high impact on </w:t>
      </w:r>
      <w:r w:rsidR="00553638">
        <w:rPr>
          <w:szCs w:val="18"/>
        </w:rPr>
        <w:t>transmitter/receiver complexity</w:t>
      </w:r>
      <w:r w:rsidR="00FC74A5" w:rsidRPr="00FC74A5">
        <w:rPr>
          <w:bCs/>
          <w:iCs/>
          <w:lang w:eastAsia="zh-CN"/>
        </w:rPr>
        <w:t>.</w:t>
      </w:r>
    </w:p>
    <w:p w14:paraId="782D81C5" w14:textId="6D989960" w:rsidR="00E00FA1" w:rsidRDefault="0069259C" w:rsidP="0069259C">
      <w:pPr>
        <w:rPr>
          <w:bCs/>
          <w:iCs/>
          <w:lang w:eastAsia="zh-CN"/>
        </w:rPr>
      </w:pPr>
      <w:r>
        <w:rPr>
          <w:rFonts w:hint="eastAsia"/>
          <w:bCs/>
          <w:iCs/>
          <w:lang w:eastAsia="zh-CN"/>
        </w:rPr>
        <w:t>F</w:t>
      </w:r>
      <w:r>
        <w:rPr>
          <w:bCs/>
          <w:iCs/>
          <w:lang w:eastAsia="zh-CN"/>
        </w:rPr>
        <w:t xml:space="preserve">or Alt </w:t>
      </w:r>
      <w:r w:rsidR="00553638">
        <w:rPr>
          <w:bCs/>
          <w:iCs/>
          <w:lang w:eastAsia="zh-CN"/>
        </w:rPr>
        <w:t>2 and Alt 4</w:t>
      </w:r>
      <w:r>
        <w:rPr>
          <w:bCs/>
          <w:iCs/>
          <w:lang w:eastAsia="zh-CN"/>
        </w:rPr>
        <w:t>,</w:t>
      </w:r>
      <w:r w:rsidR="00E00FA1" w:rsidRPr="00E00FA1">
        <w:t xml:space="preserve"> </w:t>
      </w:r>
      <w:r w:rsidR="00E00FA1">
        <w:rPr>
          <w:bCs/>
          <w:iCs/>
          <w:lang w:eastAsia="zh-CN"/>
        </w:rPr>
        <w:t>i</w:t>
      </w:r>
      <w:r w:rsidR="00E00FA1" w:rsidRPr="00E00FA1">
        <w:rPr>
          <w:bCs/>
          <w:iCs/>
          <w:lang w:eastAsia="zh-CN"/>
        </w:rPr>
        <w:t xml:space="preserve">t is reasonable assumption that the path loss experienced by UE for MSG3 transmission would not change significantly with MSG4 HARQ ACK transmission. </w:t>
      </w:r>
      <w:r w:rsidR="00E00FA1">
        <w:rPr>
          <w:bCs/>
          <w:iCs/>
          <w:lang w:eastAsia="zh-CN"/>
        </w:rPr>
        <w:t xml:space="preserve">As mentioned in section 2.1, both Msg3 and PUCCH may need repetition, it seems </w:t>
      </w:r>
      <w:r w:rsidR="00E00FA1" w:rsidRPr="00E00FA1">
        <w:rPr>
          <w:bCs/>
          <w:iCs/>
          <w:lang w:eastAsia="zh-CN"/>
        </w:rPr>
        <w:t>feasible</w:t>
      </w:r>
      <w:r w:rsidR="00E00FA1">
        <w:rPr>
          <w:bCs/>
          <w:iCs/>
          <w:lang w:eastAsia="zh-CN"/>
        </w:rPr>
        <w:t xml:space="preserve"> that </w:t>
      </w:r>
      <w:r w:rsidR="00025C32" w:rsidRPr="00025C32">
        <w:rPr>
          <w:bCs/>
          <w:iCs/>
          <w:lang w:eastAsia="zh-CN"/>
        </w:rPr>
        <w:t xml:space="preserve">PUCCH repetition factor is indicated jointly with Msg3 repetition factor </w:t>
      </w:r>
      <w:r w:rsidR="00025C32">
        <w:rPr>
          <w:bCs/>
          <w:iCs/>
          <w:lang w:eastAsia="zh-CN"/>
        </w:rPr>
        <w:t xml:space="preserve">or </w:t>
      </w:r>
      <w:r w:rsidR="00E00FA1" w:rsidRPr="00E00FA1">
        <w:rPr>
          <w:bCs/>
          <w:iCs/>
          <w:lang w:eastAsia="zh-CN"/>
        </w:rPr>
        <w:t>implicit indication with mapping between MSG3 repetitions and PUCCH repetition for MSG4 HARQ ACK.</w:t>
      </w:r>
      <w:r w:rsidR="00E00FA1">
        <w:rPr>
          <w:bCs/>
          <w:iCs/>
          <w:lang w:eastAsia="zh-CN"/>
        </w:rPr>
        <w:t xml:space="preserve"> Importantly, </w:t>
      </w:r>
      <w:r w:rsidR="00553638">
        <w:rPr>
          <w:bCs/>
          <w:iCs/>
          <w:lang w:eastAsia="zh-CN"/>
        </w:rPr>
        <w:t>these two alt</w:t>
      </w:r>
      <w:r w:rsidR="00025C32">
        <w:rPr>
          <w:bCs/>
          <w:iCs/>
          <w:lang w:eastAsia="zh-CN"/>
        </w:rPr>
        <w:t>ernative</w:t>
      </w:r>
      <w:r w:rsidR="00553638">
        <w:rPr>
          <w:bCs/>
          <w:iCs/>
          <w:lang w:eastAsia="zh-CN"/>
        </w:rPr>
        <w:t>s may have less impaction on exited specification.</w:t>
      </w:r>
    </w:p>
    <w:p w14:paraId="1240DDA1" w14:textId="77777777" w:rsidR="009761A1" w:rsidRDefault="009761A1" w:rsidP="0069259C">
      <w:pPr>
        <w:rPr>
          <w:bCs/>
          <w:iCs/>
          <w:lang w:eastAsia="zh-CN"/>
        </w:rPr>
      </w:pPr>
    </w:p>
    <w:p w14:paraId="7FEC04D7" w14:textId="5D8336BD" w:rsidR="00CB4E05" w:rsidRPr="009761A1" w:rsidRDefault="00E00FA1" w:rsidP="008A07D8">
      <w:pPr>
        <w:rPr>
          <w:b/>
          <w:i/>
          <w:lang w:eastAsia="zh-CN"/>
        </w:rPr>
      </w:pPr>
      <w:r w:rsidRPr="00697D1A">
        <w:rPr>
          <w:b/>
          <w:i/>
          <w:lang w:eastAsia="zh-CN"/>
        </w:rPr>
        <w:t xml:space="preserve">Proposal </w:t>
      </w:r>
      <w:r w:rsidR="00035E05">
        <w:rPr>
          <w:b/>
          <w:i/>
          <w:lang w:eastAsia="zh-CN"/>
        </w:rPr>
        <w:t>5</w:t>
      </w:r>
      <w:r w:rsidRPr="00697D1A">
        <w:rPr>
          <w:b/>
          <w:i/>
          <w:lang w:eastAsia="zh-CN"/>
        </w:rPr>
        <w:t xml:space="preserve">: </w:t>
      </w:r>
      <w:r w:rsidR="00025C32" w:rsidRPr="00025C32">
        <w:rPr>
          <w:b/>
          <w:i/>
          <w:lang w:eastAsia="zh-CN"/>
        </w:rPr>
        <w:t xml:space="preserve">Alt 2 and Alt 4 </w:t>
      </w:r>
      <w:r w:rsidR="009761A1">
        <w:rPr>
          <w:b/>
          <w:i/>
          <w:lang w:eastAsia="zh-CN"/>
        </w:rPr>
        <w:t>shou</w:t>
      </w:r>
      <w:r w:rsidR="00025C32" w:rsidRPr="00025C32">
        <w:rPr>
          <w:b/>
          <w:i/>
          <w:lang w:eastAsia="zh-CN"/>
        </w:rPr>
        <w:t>ld be considered as a sol</w:t>
      </w:r>
      <w:r w:rsidR="00025C32">
        <w:rPr>
          <w:b/>
          <w:i/>
          <w:lang w:eastAsia="zh-CN"/>
        </w:rPr>
        <w:t>u</w:t>
      </w:r>
      <w:r w:rsidR="00025C32" w:rsidRPr="00025C32">
        <w:rPr>
          <w:b/>
          <w:i/>
          <w:lang w:eastAsia="zh-CN"/>
        </w:rPr>
        <w:t>tion of dynamic ind</w:t>
      </w:r>
      <w:r w:rsidR="00025C32">
        <w:rPr>
          <w:b/>
          <w:i/>
          <w:lang w:eastAsia="zh-CN"/>
        </w:rPr>
        <w:t>ic</w:t>
      </w:r>
      <w:r w:rsidR="00025C32" w:rsidRPr="00025C32">
        <w:rPr>
          <w:b/>
          <w:i/>
          <w:lang w:eastAsia="zh-CN"/>
        </w:rPr>
        <w:t>ation</w:t>
      </w:r>
      <w:r w:rsidR="00025C32">
        <w:rPr>
          <w:b/>
          <w:i/>
          <w:lang w:eastAsia="zh-CN"/>
        </w:rPr>
        <w:t>.</w:t>
      </w:r>
    </w:p>
    <w:p w14:paraId="22818C19" w14:textId="3E22B174" w:rsidR="00CB4E05" w:rsidRDefault="00CB4E05" w:rsidP="00CB4E05">
      <w:r w:rsidRPr="00F24CF2">
        <w:t>Considering that the coverage area of an NTN cell is large</w:t>
      </w:r>
      <w:r>
        <w:t>r than TN</w:t>
      </w:r>
      <w:r w:rsidRPr="00B73163">
        <w:t xml:space="preserve">, the coverage conditions of different UEs in </w:t>
      </w:r>
      <w:r>
        <w:t>different cells</w:t>
      </w:r>
      <w:r w:rsidRPr="00B73163">
        <w:t xml:space="preserve"> are expected to be quite diverse</w:t>
      </w:r>
      <w:r>
        <w:t xml:space="preserve">. In NTN </w:t>
      </w:r>
      <w:r w:rsidRPr="001F0307">
        <w:t>scenario</w:t>
      </w:r>
      <w:r>
        <w:t>, one cell can contain one or more beams.</w:t>
      </w:r>
      <w:r w:rsidRPr="00367681">
        <w:t xml:space="preserve"> </w:t>
      </w:r>
      <w:r>
        <w:t xml:space="preserve">The channel condition of these beams might be different. For example, as shown in Figure </w:t>
      </w:r>
      <w:r w:rsidR="008225AD">
        <w:rPr>
          <w:rFonts w:hint="eastAsia"/>
          <w:lang w:eastAsia="zh-CN"/>
        </w:rPr>
        <w:t>3</w:t>
      </w:r>
      <w:r>
        <w:t xml:space="preserve">, </w:t>
      </w:r>
      <w:r w:rsidRPr="00237B83">
        <w:rPr>
          <w:i/>
          <w:iCs/>
        </w:rPr>
        <w:t>a</w:t>
      </w:r>
      <w:r>
        <w:t xml:space="preserve"> represents the </w:t>
      </w:r>
      <w:r w:rsidRPr="000E5103">
        <w:t>minimum</w:t>
      </w:r>
      <w:r>
        <w:t xml:space="preserve"> elevation angle and</w:t>
      </w:r>
      <w:r w:rsidRPr="00237B83">
        <w:rPr>
          <w:i/>
          <w:iCs/>
        </w:rPr>
        <w:t xml:space="preserve"> b</w:t>
      </w:r>
      <w:r>
        <w:rPr>
          <w:i/>
          <w:iCs/>
        </w:rPr>
        <w:t xml:space="preserve"> </w:t>
      </w:r>
      <w:r>
        <w:t xml:space="preserve">represents central elevation angle of the farthest beam. It is clearly that </w:t>
      </w:r>
      <w:r w:rsidRPr="00336E82">
        <w:t xml:space="preserve">elevation </w:t>
      </w:r>
      <w:r>
        <w:t xml:space="preserve">angles </w:t>
      </w:r>
      <w:r w:rsidRPr="00336E82">
        <w:t xml:space="preserve">of the </w:t>
      </w:r>
      <w:r>
        <w:t>farthest beam</w:t>
      </w:r>
      <w:r w:rsidRPr="00336E82">
        <w:t xml:space="preserve"> </w:t>
      </w:r>
      <w:r>
        <w:t>are</w:t>
      </w:r>
      <w:r w:rsidRPr="00336E82">
        <w:t xml:space="preserve"> very different from that </w:t>
      </w:r>
      <w:r>
        <w:t>of</w:t>
      </w:r>
      <w:r w:rsidRPr="00336E82">
        <w:t xml:space="preserve"> the cent</w:t>
      </w:r>
      <w:r>
        <w:t>ral beam which means UEs in different beams may need to perform different repetition values.</w:t>
      </w:r>
    </w:p>
    <w:p w14:paraId="5EE85EF7" w14:textId="77777777" w:rsidR="00CB4E05" w:rsidRDefault="00CB4E05" w:rsidP="00CB4E05">
      <w:pPr>
        <w:jc w:val="center"/>
      </w:pPr>
      <w:r>
        <w:rPr>
          <w:noProof/>
          <w:lang w:eastAsia="zh-CN"/>
        </w:rPr>
        <w:drawing>
          <wp:inline distT="0" distB="0" distL="0" distR="0" wp14:anchorId="40903841" wp14:editId="77CAF00C">
            <wp:extent cx="3476076" cy="133538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0675" cy="1340995"/>
                    </a:xfrm>
                    <a:prstGeom prst="rect">
                      <a:avLst/>
                    </a:prstGeom>
                    <a:noFill/>
                  </pic:spPr>
                </pic:pic>
              </a:graphicData>
            </a:graphic>
          </wp:inline>
        </w:drawing>
      </w:r>
    </w:p>
    <w:p w14:paraId="1390194D" w14:textId="2DD9B06A" w:rsidR="00CB4E05" w:rsidRPr="009761A1" w:rsidRDefault="00CB4E05" w:rsidP="00CB4E05">
      <w:pPr>
        <w:jc w:val="center"/>
        <w:rPr>
          <w:b/>
          <w:bCs/>
          <w:lang w:eastAsia="zh-CN"/>
        </w:rPr>
      </w:pPr>
      <w:r w:rsidRPr="009761A1">
        <w:rPr>
          <w:b/>
          <w:bCs/>
          <w:lang w:eastAsia="zh-CN"/>
        </w:rPr>
        <w:t xml:space="preserve">Figure </w:t>
      </w:r>
      <w:r w:rsidR="008225AD" w:rsidRPr="009761A1">
        <w:rPr>
          <w:rFonts w:hint="eastAsia"/>
          <w:b/>
          <w:bCs/>
          <w:lang w:eastAsia="zh-CN"/>
        </w:rPr>
        <w:t>3</w:t>
      </w:r>
      <w:r w:rsidRPr="009761A1">
        <w:rPr>
          <w:b/>
          <w:bCs/>
          <w:lang w:eastAsia="zh-CN"/>
        </w:rPr>
        <w:t>: Angles of different beams in one cell</w:t>
      </w:r>
    </w:p>
    <w:p w14:paraId="1A276436" w14:textId="77777777" w:rsidR="00CB4E05" w:rsidRDefault="00CB4E05" w:rsidP="00CB4E05">
      <w:pPr>
        <w:rPr>
          <w:lang w:eastAsia="zh-CN"/>
        </w:rPr>
      </w:pPr>
      <w:r w:rsidRPr="007C412D">
        <w:t xml:space="preserve">To </w:t>
      </w:r>
      <w:r>
        <w:t>satisfy</w:t>
      </w:r>
      <w:r w:rsidRPr="007C412D">
        <w:t xml:space="preserve"> the </w:t>
      </w:r>
      <w:r>
        <w:t>repetition values</w:t>
      </w:r>
      <w:r w:rsidRPr="007C412D">
        <w:t xml:space="preserve"> of </w:t>
      </w:r>
      <w:r>
        <w:t>these</w:t>
      </w:r>
      <w:r w:rsidRPr="007C412D">
        <w:t xml:space="preserve"> </w:t>
      </w:r>
      <w:r>
        <w:t xml:space="preserve">UEs, </w:t>
      </w:r>
      <w:r>
        <w:rPr>
          <w:rFonts w:hint="eastAsia"/>
          <w:lang w:eastAsia="zh-CN"/>
        </w:rPr>
        <w:t>in</w:t>
      </w:r>
      <w:r>
        <w:t xml:space="preserve"> </w:t>
      </w:r>
      <w:r>
        <w:rPr>
          <w:rFonts w:hint="eastAsia"/>
          <w:lang w:eastAsia="zh-CN"/>
        </w:rPr>
        <w:t>our</w:t>
      </w:r>
      <w:r>
        <w:t xml:space="preserve"> view, a possible solution is that gNB configures different repetition values of </w:t>
      </w:r>
      <w:r w:rsidRPr="00381825">
        <w:t xml:space="preserve">PUCCH for Msg4 HARQ-ACK </w:t>
      </w:r>
      <w:r>
        <w:t>for different beams.</w:t>
      </w:r>
    </w:p>
    <w:p w14:paraId="2C0FF032" w14:textId="77777777" w:rsidR="009761A1" w:rsidRDefault="009761A1" w:rsidP="00CB4E05">
      <w:pPr>
        <w:rPr>
          <w:b/>
          <w:i/>
          <w:lang w:eastAsia="zh-CN"/>
        </w:rPr>
      </w:pPr>
    </w:p>
    <w:p w14:paraId="1468ECDE" w14:textId="7A7E8A2C" w:rsidR="00266A55" w:rsidRPr="009761A1" w:rsidRDefault="00CB4E05" w:rsidP="008A07D8">
      <w:pPr>
        <w:rPr>
          <w:b/>
          <w:i/>
          <w:lang w:eastAsia="zh-CN"/>
        </w:rPr>
      </w:pPr>
      <w:r w:rsidRPr="00697D1A">
        <w:rPr>
          <w:b/>
          <w:i/>
          <w:lang w:eastAsia="zh-CN"/>
        </w:rPr>
        <w:t xml:space="preserve">Proposal </w:t>
      </w:r>
      <w:r w:rsidR="00035E05">
        <w:rPr>
          <w:b/>
          <w:i/>
          <w:lang w:eastAsia="zh-CN"/>
        </w:rPr>
        <w:t>6</w:t>
      </w:r>
      <w:r w:rsidRPr="00697D1A">
        <w:rPr>
          <w:b/>
          <w:i/>
          <w:lang w:eastAsia="zh-CN"/>
        </w:rPr>
        <w:t xml:space="preserve">: </w:t>
      </w:r>
      <w:r w:rsidRPr="0044236F">
        <w:rPr>
          <w:b/>
          <w:i/>
          <w:lang w:eastAsia="zh-CN"/>
        </w:rPr>
        <w:t>Beam-level repetition value configuration of P</w:t>
      </w:r>
      <w:r>
        <w:rPr>
          <w:b/>
          <w:i/>
          <w:lang w:eastAsia="zh-CN"/>
        </w:rPr>
        <w:t>UCCH for Msg4 HARQ-ACK</w:t>
      </w:r>
      <w:r w:rsidRPr="0044236F">
        <w:rPr>
          <w:b/>
          <w:i/>
          <w:lang w:eastAsia="zh-CN"/>
        </w:rPr>
        <w:t xml:space="preserve"> can be </w:t>
      </w:r>
      <w:r>
        <w:rPr>
          <w:b/>
          <w:i/>
          <w:lang w:eastAsia="zh-CN"/>
        </w:rPr>
        <w:t>supported</w:t>
      </w:r>
      <w:r w:rsidRPr="0044236F">
        <w:rPr>
          <w:b/>
          <w:i/>
          <w:lang w:eastAsia="zh-CN"/>
        </w:rPr>
        <w:t>.</w:t>
      </w:r>
    </w:p>
    <w:p w14:paraId="62EFF34E" w14:textId="448F9A56" w:rsidR="008A07D8" w:rsidRDefault="008A07D8" w:rsidP="008A07D8">
      <w:pPr>
        <w:pStyle w:val="1"/>
        <w:rPr>
          <w:lang w:eastAsia="zh-CN"/>
        </w:rPr>
      </w:pPr>
      <w:r w:rsidRPr="008A07D8">
        <w:rPr>
          <w:lang w:eastAsia="zh-CN"/>
        </w:rPr>
        <w:t>DMRS bundling for PUSCH</w:t>
      </w:r>
    </w:p>
    <w:p w14:paraId="6AE7692F" w14:textId="68F633CE" w:rsidR="001D0596" w:rsidRDefault="001D0596" w:rsidP="00283AE9">
      <w:pPr>
        <w:spacing w:before="60" w:after="60"/>
        <w:jc w:val="left"/>
        <w:rPr>
          <w:rFonts w:eastAsia="MS Gothic"/>
          <w:bCs/>
          <w:szCs w:val="21"/>
          <w:lang w:val="en-GB"/>
        </w:rPr>
      </w:pPr>
      <w:r w:rsidRPr="0029039B">
        <w:rPr>
          <w:rFonts w:eastAsia="MS Gothic"/>
          <w:bCs/>
          <w:szCs w:val="21"/>
          <w:lang w:val="en-GB"/>
        </w:rPr>
        <w:t xml:space="preserve">During the </w:t>
      </w:r>
      <w:r w:rsidR="00035E05">
        <w:rPr>
          <w:rFonts w:eastAsia="MS Gothic"/>
          <w:bCs/>
          <w:szCs w:val="21"/>
          <w:lang w:val="en-GB"/>
        </w:rPr>
        <w:t>RAN1#112</w:t>
      </w:r>
      <w:r w:rsidRPr="0029039B">
        <w:rPr>
          <w:rFonts w:eastAsia="MS Gothic"/>
          <w:bCs/>
          <w:szCs w:val="21"/>
          <w:lang w:val="en-GB"/>
        </w:rPr>
        <w:t xml:space="preserve">, one proposal </w:t>
      </w:r>
      <w:r w:rsidR="00035E05">
        <w:rPr>
          <w:rFonts w:eastAsia="MS Gothic"/>
          <w:bCs/>
          <w:szCs w:val="21"/>
          <w:lang w:val="en-GB"/>
        </w:rPr>
        <w:t>2</w:t>
      </w:r>
      <w:r w:rsidRPr="0029039B">
        <w:rPr>
          <w:rFonts w:eastAsia="MS Gothic"/>
          <w:bCs/>
          <w:szCs w:val="21"/>
          <w:lang w:val="en-GB"/>
        </w:rPr>
        <w:t>-</w:t>
      </w:r>
      <w:r w:rsidR="009D40C4">
        <w:rPr>
          <w:rFonts w:eastAsia="MS Gothic"/>
          <w:bCs/>
          <w:szCs w:val="21"/>
          <w:lang w:val="en-GB"/>
        </w:rPr>
        <w:t>3</w:t>
      </w:r>
      <w:r w:rsidRPr="0029039B">
        <w:rPr>
          <w:rFonts w:eastAsia="MS Gothic"/>
          <w:bCs/>
          <w:szCs w:val="21"/>
          <w:lang w:val="en-GB"/>
        </w:rPr>
        <w:t>_v</w:t>
      </w:r>
      <w:r w:rsidR="009D40C4">
        <w:rPr>
          <w:rFonts w:eastAsia="MS Gothic"/>
          <w:bCs/>
          <w:szCs w:val="21"/>
          <w:lang w:val="en-GB"/>
        </w:rPr>
        <w:t>3</w:t>
      </w:r>
      <w:r w:rsidRPr="0029039B">
        <w:rPr>
          <w:rFonts w:eastAsia="MS Gothic"/>
          <w:bCs/>
          <w:szCs w:val="21"/>
          <w:lang w:val="en-GB"/>
        </w:rPr>
        <w:t xml:space="preserve"> listed </w:t>
      </w:r>
      <w:r w:rsidR="00035E05">
        <w:rPr>
          <w:rFonts w:eastAsia="MS Gothic"/>
          <w:bCs/>
          <w:szCs w:val="21"/>
          <w:lang w:val="en-GB"/>
        </w:rPr>
        <w:t xml:space="preserve">the question of </w:t>
      </w:r>
      <w:r w:rsidR="009D40C4" w:rsidRPr="009D40C4">
        <w:rPr>
          <w:rFonts w:eastAsia="MS Gothic"/>
          <w:szCs w:val="21"/>
          <w:lang w:eastAsia="ja-JP"/>
        </w:rPr>
        <w:t>NTN-specific PUSCH DMRS bundling</w:t>
      </w:r>
      <w:r w:rsidR="00035E05" w:rsidRPr="00035E05">
        <w:rPr>
          <w:rFonts w:eastAsia="MS Gothic"/>
          <w:bCs/>
          <w:szCs w:val="21"/>
          <w:lang w:val="en-GB"/>
        </w:rPr>
        <w:t xml:space="preserve"> </w:t>
      </w:r>
      <w:r w:rsidR="00035E05">
        <w:rPr>
          <w:rFonts w:eastAsia="MS Gothic"/>
          <w:bCs/>
          <w:szCs w:val="21"/>
          <w:lang w:val="en-GB"/>
        </w:rPr>
        <w:t>in [</w:t>
      </w:r>
      <w:r w:rsidR="00EB6797">
        <w:rPr>
          <w:rFonts w:eastAsia="MS Gothic"/>
          <w:bCs/>
          <w:szCs w:val="21"/>
          <w:lang w:val="en-GB"/>
        </w:rPr>
        <w:t>4</w:t>
      </w:r>
      <w:r w:rsidR="00035E05">
        <w:rPr>
          <w:rFonts w:eastAsia="MS Gothic"/>
          <w:bCs/>
          <w:szCs w:val="21"/>
          <w:lang w:val="en-GB"/>
        </w:rPr>
        <w:t>] as shown below.</w:t>
      </w:r>
    </w:p>
    <w:tbl>
      <w:tblPr>
        <w:tblStyle w:val="afff0"/>
        <w:tblW w:w="0" w:type="auto"/>
        <w:tblLook w:val="04A0" w:firstRow="1" w:lastRow="0" w:firstColumn="1" w:lastColumn="0" w:noHBand="0" w:noVBand="1"/>
      </w:tblPr>
      <w:tblGrid>
        <w:gridCol w:w="9307"/>
      </w:tblGrid>
      <w:tr w:rsidR="001D0596" w14:paraId="608B031E" w14:textId="77777777" w:rsidTr="001D0596">
        <w:tc>
          <w:tcPr>
            <w:tcW w:w="9307" w:type="dxa"/>
          </w:tcPr>
          <w:p w14:paraId="223435B9" w14:textId="77777777" w:rsidR="009D40C4" w:rsidRPr="009D40C4" w:rsidRDefault="009D40C4" w:rsidP="009D40C4">
            <w:pPr>
              <w:spacing w:before="60" w:after="60"/>
              <w:rPr>
                <w:b/>
                <w:sz w:val="20"/>
                <w:szCs w:val="15"/>
                <w:lang w:eastAsia="zh-CN"/>
              </w:rPr>
            </w:pPr>
            <w:r w:rsidRPr="009D40C4">
              <w:rPr>
                <w:b/>
                <w:sz w:val="20"/>
                <w:szCs w:val="15"/>
                <w:highlight w:val="yellow"/>
                <w:lang w:eastAsia="zh-CN"/>
              </w:rPr>
              <w:t>Proposal 2-3_v3</w:t>
            </w:r>
          </w:p>
          <w:p w14:paraId="47FDD039" w14:textId="38C73F8A" w:rsidR="009D40C4" w:rsidRPr="006641FA" w:rsidRDefault="009D40C4" w:rsidP="009D40C4">
            <w:pPr>
              <w:spacing w:before="60" w:after="60"/>
              <w:jc w:val="left"/>
              <w:rPr>
                <w:color w:val="FF0000"/>
                <w:sz w:val="20"/>
                <w:szCs w:val="15"/>
              </w:rPr>
            </w:pPr>
            <w:r w:rsidRPr="006641FA">
              <w:rPr>
                <w:color w:val="FF0000"/>
                <w:sz w:val="20"/>
                <w:szCs w:val="15"/>
              </w:rPr>
              <w:t xml:space="preserve">For </w:t>
            </w:r>
            <w:r w:rsidRPr="006641FA">
              <w:rPr>
                <w:color w:val="FF0000"/>
                <w:sz w:val="20"/>
                <w:szCs w:val="20"/>
              </w:rPr>
              <w:t>NTN-specific PUSCH DMRS bundling</w:t>
            </w:r>
            <w:r w:rsidRPr="006641FA">
              <w:rPr>
                <w:color w:val="FF0000"/>
                <w:sz w:val="20"/>
                <w:szCs w:val="15"/>
              </w:rPr>
              <w:t>, further discuss whether nominal/actual TDW determination defined in R17 can be reused for NTN or not, e.g., the following options</w:t>
            </w:r>
          </w:p>
          <w:p w14:paraId="6F2A08A0" w14:textId="77777777" w:rsidR="009D40C4" w:rsidRPr="009D40C4" w:rsidRDefault="009D40C4" w:rsidP="009D40C4">
            <w:pPr>
              <w:numPr>
                <w:ilvl w:val="0"/>
                <w:numId w:val="31"/>
              </w:numPr>
              <w:autoSpaceDE/>
              <w:autoSpaceDN/>
              <w:adjustRightInd/>
              <w:spacing w:before="60" w:after="60"/>
              <w:ind w:left="720"/>
              <w:jc w:val="left"/>
              <w:rPr>
                <w:color w:val="000000" w:themeColor="text1"/>
                <w:sz w:val="20"/>
                <w:szCs w:val="15"/>
              </w:rPr>
            </w:pPr>
            <w:r w:rsidRPr="009D40C4">
              <w:rPr>
                <w:color w:val="000000" w:themeColor="text1"/>
                <w:sz w:val="20"/>
                <w:szCs w:val="15"/>
              </w:rPr>
              <w:t>Option 1: Actual TDW determination based on timing of TA pre-compensation update causing phase discontinuity and power inconsistency. UE determines the timing.</w:t>
            </w:r>
          </w:p>
          <w:p w14:paraId="3A99CDDF" w14:textId="77777777" w:rsidR="009D40C4" w:rsidRPr="009D40C4" w:rsidRDefault="009D40C4" w:rsidP="009D40C4">
            <w:pPr>
              <w:numPr>
                <w:ilvl w:val="1"/>
                <w:numId w:val="31"/>
              </w:numPr>
              <w:autoSpaceDE/>
              <w:autoSpaceDN/>
              <w:adjustRightInd/>
              <w:spacing w:before="60" w:after="60"/>
              <w:jc w:val="left"/>
              <w:rPr>
                <w:sz w:val="20"/>
                <w:szCs w:val="15"/>
              </w:rPr>
            </w:pPr>
            <w:r w:rsidRPr="009D40C4">
              <w:rPr>
                <w:rFonts w:hint="eastAsia"/>
                <w:sz w:val="20"/>
                <w:szCs w:val="15"/>
              </w:rPr>
              <w:t>N</w:t>
            </w:r>
            <w:r w:rsidRPr="009D40C4">
              <w:rPr>
                <w:sz w:val="20"/>
                <w:szCs w:val="15"/>
              </w:rPr>
              <w:t>ominal TDW is configured by gNB as in the existing spec.</w:t>
            </w:r>
          </w:p>
          <w:p w14:paraId="397BC5A5" w14:textId="77777777" w:rsidR="009D40C4" w:rsidRPr="009D40C4" w:rsidRDefault="009D40C4" w:rsidP="009D40C4">
            <w:pPr>
              <w:numPr>
                <w:ilvl w:val="1"/>
                <w:numId w:val="31"/>
              </w:numPr>
              <w:autoSpaceDE/>
              <w:autoSpaceDN/>
              <w:adjustRightInd/>
              <w:spacing w:before="60" w:after="60"/>
              <w:jc w:val="left"/>
              <w:rPr>
                <w:color w:val="000000" w:themeColor="text1"/>
                <w:sz w:val="20"/>
                <w:szCs w:val="15"/>
              </w:rPr>
            </w:pPr>
            <w:r w:rsidRPr="009D40C4">
              <w:rPr>
                <w:rFonts w:hint="eastAsia"/>
                <w:color w:val="000000" w:themeColor="text1"/>
                <w:sz w:val="20"/>
                <w:szCs w:val="15"/>
              </w:rPr>
              <w:t>U</w:t>
            </w:r>
            <w:r w:rsidRPr="009D40C4">
              <w:rPr>
                <w:color w:val="000000" w:themeColor="text1"/>
                <w:sz w:val="20"/>
                <w:szCs w:val="15"/>
              </w:rPr>
              <w:t>E reports information on the timing. FFS details</w:t>
            </w:r>
          </w:p>
          <w:p w14:paraId="5C5A186A" w14:textId="77777777" w:rsidR="009D40C4" w:rsidRPr="009D40C4" w:rsidRDefault="009D40C4" w:rsidP="009D40C4">
            <w:pPr>
              <w:numPr>
                <w:ilvl w:val="1"/>
                <w:numId w:val="31"/>
              </w:numPr>
              <w:autoSpaceDE/>
              <w:autoSpaceDN/>
              <w:adjustRightInd/>
              <w:spacing w:before="60" w:after="60"/>
              <w:jc w:val="left"/>
              <w:rPr>
                <w:color w:val="000000" w:themeColor="text1"/>
                <w:sz w:val="20"/>
                <w:szCs w:val="15"/>
              </w:rPr>
            </w:pPr>
            <w:r w:rsidRPr="009D40C4">
              <w:rPr>
                <w:rFonts w:hint="eastAsia"/>
                <w:color w:val="000000" w:themeColor="text1"/>
                <w:sz w:val="20"/>
                <w:szCs w:val="15"/>
              </w:rPr>
              <w:t>A</w:t>
            </w:r>
            <w:r w:rsidRPr="009D40C4">
              <w:rPr>
                <w:color w:val="000000" w:themeColor="text1"/>
                <w:sz w:val="20"/>
                <w:szCs w:val="15"/>
              </w:rPr>
              <w:t>ctual TDW is determined by the reported information and events defined in R17.</w:t>
            </w:r>
          </w:p>
          <w:p w14:paraId="076793AC" w14:textId="77777777" w:rsidR="009D40C4" w:rsidRPr="009D40C4" w:rsidRDefault="009D40C4" w:rsidP="009D40C4">
            <w:pPr>
              <w:numPr>
                <w:ilvl w:val="2"/>
                <w:numId w:val="31"/>
              </w:numPr>
              <w:autoSpaceDE/>
              <w:autoSpaceDN/>
              <w:adjustRightInd/>
              <w:spacing w:before="60" w:after="60"/>
              <w:jc w:val="left"/>
              <w:rPr>
                <w:color w:val="000000" w:themeColor="text1"/>
                <w:sz w:val="20"/>
                <w:szCs w:val="15"/>
              </w:rPr>
            </w:pPr>
            <w:r w:rsidRPr="009D40C4">
              <w:rPr>
                <w:color w:val="000000" w:themeColor="text1"/>
                <w:sz w:val="20"/>
                <w:szCs w:val="15"/>
              </w:rPr>
              <w:t>New event is defined based on TA pre-compensation update. FFS details</w:t>
            </w:r>
          </w:p>
          <w:p w14:paraId="2B98D5F2" w14:textId="77777777" w:rsidR="009D40C4" w:rsidRPr="009D40C4" w:rsidRDefault="009D40C4" w:rsidP="009D40C4">
            <w:pPr>
              <w:numPr>
                <w:ilvl w:val="0"/>
                <w:numId w:val="31"/>
              </w:numPr>
              <w:autoSpaceDE/>
              <w:autoSpaceDN/>
              <w:adjustRightInd/>
              <w:spacing w:before="60" w:after="60"/>
              <w:ind w:left="720"/>
              <w:jc w:val="left"/>
              <w:rPr>
                <w:color w:val="000000" w:themeColor="text1"/>
                <w:sz w:val="20"/>
                <w:szCs w:val="15"/>
              </w:rPr>
            </w:pPr>
            <w:r w:rsidRPr="009D40C4">
              <w:rPr>
                <w:rFonts w:hint="eastAsia"/>
                <w:color w:val="000000" w:themeColor="text1"/>
                <w:sz w:val="20"/>
                <w:szCs w:val="15"/>
              </w:rPr>
              <w:t>O</w:t>
            </w:r>
            <w:r w:rsidRPr="009D40C4">
              <w:rPr>
                <w:color w:val="000000" w:themeColor="text1"/>
                <w:sz w:val="20"/>
                <w:szCs w:val="15"/>
              </w:rPr>
              <w:t>ption 2: Actual TDW determination based on gNB configuration and/or indication</w:t>
            </w:r>
          </w:p>
          <w:p w14:paraId="2154820D" w14:textId="77777777" w:rsidR="009D40C4" w:rsidRPr="009D40C4" w:rsidRDefault="009D40C4" w:rsidP="009D40C4">
            <w:pPr>
              <w:numPr>
                <w:ilvl w:val="1"/>
                <w:numId w:val="31"/>
              </w:numPr>
              <w:autoSpaceDE/>
              <w:autoSpaceDN/>
              <w:adjustRightInd/>
              <w:spacing w:before="60" w:after="60"/>
              <w:jc w:val="left"/>
              <w:rPr>
                <w:color w:val="000000" w:themeColor="text1"/>
                <w:sz w:val="20"/>
                <w:szCs w:val="15"/>
              </w:rPr>
            </w:pPr>
            <w:r w:rsidRPr="009D40C4">
              <w:rPr>
                <w:rFonts w:hint="eastAsia"/>
                <w:color w:val="000000" w:themeColor="text1"/>
                <w:sz w:val="20"/>
                <w:szCs w:val="15"/>
              </w:rPr>
              <w:t>O</w:t>
            </w:r>
            <w:r w:rsidRPr="009D40C4">
              <w:rPr>
                <w:color w:val="000000" w:themeColor="text1"/>
                <w:sz w:val="20"/>
                <w:szCs w:val="15"/>
              </w:rPr>
              <w:t>ption 2-1: Determined as in the existing spec. No spec change is assumed.</w:t>
            </w:r>
          </w:p>
          <w:p w14:paraId="420DFE18" w14:textId="77777777" w:rsidR="009D40C4" w:rsidRPr="009D40C4" w:rsidRDefault="009D40C4" w:rsidP="009D40C4">
            <w:pPr>
              <w:numPr>
                <w:ilvl w:val="2"/>
                <w:numId w:val="31"/>
              </w:numPr>
              <w:autoSpaceDE/>
              <w:autoSpaceDN/>
              <w:adjustRightInd/>
              <w:spacing w:before="60" w:after="60"/>
              <w:jc w:val="left"/>
              <w:rPr>
                <w:color w:val="000000" w:themeColor="text1"/>
                <w:sz w:val="20"/>
                <w:szCs w:val="15"/>
              </w:rPr>
            </w:pPr>
            <w:r w:rsidRPr="009D40C4">
              <w:rPr>
                <w:color w:val="000000" w:themeColor="text1"/>
                <w:sz w:val="20"/>
                <w:szCs w:val="15"/>
              </w:rPr>
              <w:t>Nominal TDW is configured by gNB as in the existing spec.</w:t>
            </w:r>
          </w:p>
          <w:p w14:paraId="2DD9C299" w14:textId="77777777" w:rsidR="009D40C4" w:rsidRPr="009D40C4" w:rsidRDefault="009D40C4" w:rsidP="009D40C4">
            <w:pPr>
              <w:numPr>
                <w:ilvl w:val="2"/>
                <w:numId w:val="31"/>
              </w:numPr>
              <w:autoSpaceDE/>
              <w:autoSpaceDN/>
              <w:adjustRightInd/>
              <w:spacing w:before="60" w:after="60"/>
              <w:jc w:val="left"/>
              <w:rPr>
                <w:color w:val="000000" w:themeColor="text1"/>
                <w:sz w:val="20"/>
                <w:szCs w:val="15"/>
              </w:rPr>
            </w:pPr>
            <w:r w:rsidRPr="009D40C4">
              <w:rPr>
                <w:rFonts w:hint="eastAsia"/>
                <w:color w:val="000000" w:themeColor="text1"/>
                <w:sz w:val="20"/>
                <w:szCs w:val="15"/>
              </w:rPr>
              <w:t>A</w:t>
            </w:r>
            <w:r w:rsidRPr="009D40C4">
              <w:rPr>
                <w:color w:val="000000" w:themeColor="text1"/>
                <w:sz w:val="20"/>
                <w:szCs w:val="15"/>
              </w:rPr>
              <w:t>ctual TDW is determined by events defined in R17.</w:t>
            </w:r>
          </w:p>
          <w:p w14:paraId="160B464B" w14:textId="77777777" w:rsidR="009D40C4" w:rsidRPr="009D40C4" w:rsidRDefault="009D40C4" w:rsidP="009D40C4">
            <w:pPr>
              <w:numPr>
                <w:ilvl w:val="2"/>
                <w:numId w:val="31"/>
              </w:numPr>
              <w:autoSpaceDE/>
              <w:autoSpaceDN/>
              <w:adjustRightInd/>
              <w:spacing w:before="60" w:after="60"/>
              <w:jc w:val="left"/>
              <w:rPr>
                <w:color w:val="000000" w:themeColor="text1"/>
                <w:sz w:val="20"/>
                <w:szCs w:val="15"/>
              </w:rPr>
            </w:pPr>
            <w:r w:rsidRPr="009D40C4">
              <w:rPr>
                <w:color w:val="000000" w:themeColor="text1"/>
                <w:sz w:val="20"/>
                <w:szCs w:val="15"/>
              </w:rPr>
              <w:t>Note: no new event is defined for the TA pre-compensation update.</w:t>
            </w:r>
          </w:p>
          <w:p w14:paraId="49947580" w14:textId="77777777" w:rsidR="009D40C4" w:rsidRPr="00FF1EE5" w:rsidRDefault="009D40C4" w:rsidP="009D40C4">
            <w:pPr>
              <w:numPr>
                <w:ilvl w:val="1"/>
                <w:numId w:val="31"/>
              </w:numPr>
              <w:autoSpaceDE/>
              <w:autoSpaceDN/>
              <w:adjustRightInd/>
              <w:spacing w:before="60" w:after="60"/>
              <w:jc w:val="left"/>
              <w:rPr>
                <w:color w:val="FF0000"/>
                <w:sz w:val="20"/>
                <w:szCs w:val="15"/>
              </w:rPr>
            </w:pPr>
            <w:r w:rsidRPr="00FF1EE5">
              <w:rPr>
                <w:rFonts w:hint="eastAsia"/>
                <w:color w:val="FF0000"/>
                <w:sz w:val="20"/>
                <w:szCs w:val="15"/>
              </w:rPr>
              <w:t>O</w:t>
            </w:r>
            <w:r w:rsidRPr="00FF1EE5">
              <w:rPr>
                <w:color w:val="FF0000"/>
                <w:sz w:val="20"/>
                <w:szCs w:val="15"/>
              </w:rPr>
              <w:t>ption 2-2: Determined by new gNB configuration/indication.</w:t>
            </w:r>
          </w:p>
          <w:p w14:paraId="5F6C8990" w14:textId="24DBAFA4" w:rsidR="009D40C4" w:rsidRPr="009D40C4" w:rsidRDefault="009D40C4" w:rsidP="009D40C4">
            <w:pPr>
              <w:numPr>
                <w:ilvl w:val="2"/>
                <w:numId w:val="31"/>
              </w:numPr>
              <w:autoSpaceDE/>
              <w:autoSpaceDN/>
              <w:adjustRightInd/>
              <w:spacing w:before="60" w:after="60"/>
              <w:jc w:val="left"/>
              <w:rPr>
                <w:color w:val="000000" w:themeColor="text1"/>
                <w:sz w:val="20"/>
                <w:szCs w:val="15"/>
              </w:rPr>
            </w:pPr>
            <w:r w:rsidRPr="009D40C4">
              <w:rPr>
                <w:color w:val="000000" w:themeColor="text1"/>
                <w:sz w:val="20"/>
                <w:szCs w:val="15"/>
              </w:rPr>
              <w:t>FFS details</w:t>
            </w:r>
          </w:p>
          <w:p w14:paraId="61E63FE3" w14:textId="7A61BEF8" w:rsidR="009D40C4" w:rsidRPr="009D40C4" w:rsidRDefault="009D40C4" w:rsidP="009D40C4">
            <w:pPr>
              <w:numPr>
                <w:ilvl w:val="3"/>
                <w:numId w:val="31"/>
              </w:numPr>
              <w:autoSpaceDE/>
              <w:autoSpaceDN/>
              <w:adjustRightInd/>
              <w:spacing w:before="60" w:after="60"/>
              <w:jc w:val="left"/>
              <w:rPr>
                <w:color w:val="000000" w:themeColor="text1"/>
                <w:sz w:val="20"/>
                <w:szCs w:val="15"/>
              </w:rPr>
            </w:pPr>
            <w:r w:rsidRPr="009D40C4">
              <w:rPr>
                <w:color w:val="000000" w:themeColor="text1"/>
                <w:sz w:val="20"/>
                <w:szCs w:val="15"/>
              </w:rPr>
              <w:t>e.g., TA pre-compensation timing is indicated by gNB</w:t>
            </w:r>
          </w:p>
          <w:p w14:paraId="592DDADA" w14:textId="674685B0" w:rsidR="009D40C4" w:rsidRPr="009D40C4" w:rsidRDefault="009D40C4" w:rsidP="009D40C4">
            <w:pPr>
              <w:numPr>
                <w:ilvl w:val="3"/>
                <w:numId w:val="31"/>
              </w:numPr>
              <w:autoSpaceDE/>
              <w:autoSpaceDN/>
              <w:adjustRightInd/>
              <w:spacing w:before="60" w:after="60"/>
              <w:jc w:val="left"/>
              <w:rPr>
                <w:color w:val="000000" w:themeColor="text1"/>
                <w:sz w:val="20"/>
                <w:szCs w:val="15"/>
              </w:rPr>
            </w:pPr>
            <w:r w:rsidRPr="009D40C4">
              <w:rPr>
                <w:rFonts w:hint="eastAsia"/>
                <w:color w:val="000000" w:themeColor="text1"/>
                <w:sz w:val="20"/>
                <w:szCs w:val="15"/>
              </w:rPr>
              <w:t>e</w:t>
            </w:r>
            <w:r w:rsidRPr="009D40C4">
              <w:rPr>
                <w:color w:val="000000" w:themeColor="text1"/>
                <w:sz w:val="20"/>
                <w:szCs w:val="15"/>
              </w:rPr>
              <w:t xml:space="preserve">.g., further segmented configuration is provided by gNB </w:t>
            </w:r>
          </w:p>
          <w:p w14:paraId="4F31D2E8" w14:textId="77777777" w:rsidR="009D40C4" w:rsidRPr="009D40C4" w:rsidRDefault="009D40C4" w:rsidP="009D40C4">
            <w:pPr>
              <w:numPr>
                <w:ilvl w:val="2"/>
                <w:numId w:val="31"/>
              </w:numPr>
              <w:autoSpaceDE/>
              <w:autoSpaceDN/>
              <w:adjustRightInd/>
              <w:spacing w:before="60" w:after="60"/>
              <w:jc w:val="left"/>
              <w:rPr>
                <w:color w:val="000000" w:themeColor="text1"/>
                <w:sz w:val="20"/>
                <w:szCs w:val="15"/>
              </w:rPr>
            </w:pPr>
            <w:r w:rsidRPr="009D40C4">
              <w:rPr>
                <w:color w:val="000000" w:themeColor="text1"/>
                <w:sz w:val="20"/>
                <w:szCs w:val="15"/>
              </w:rPr>
              <w:t>New event is defined based on new gNB configuration/indication. FFS details</w:t>
            </w:r>
          </w:p>
          <w:p w14:paraId="0D7870C6" w14:textId="5AC7C0E1" w:rsidR="001D0596" w:rsidRPr="009D40C4" w:rsidRDefault="009D40C4" w:rsidP="009D40C4">
            <w:pPr>
              <w:autoSpaceDE/>
              <w:autoSpaceDN/>
              <w:adjustRightInd/>
              <w:spacing w:before="60" w:after="60"/>
              <w:ind w:left="720"/>
              <w:jc w:val="left"/>
              <w:rPr>
                <w:color w:val="FF0000"/>
                <w:sz w:val="20"/>
                <w:szCs w:val="15"/>
              </w:rPr>
            </w:pPr>
            <w:r w:rsidRPr="009D40C4">
              <w:rPr>
                <w:rFonts w:hint="eastAsia"/>
                <w:color w:val="000000" w:themeColor="text1"/>
                <w:sz w:val="20"/>
                <w:szCs w:val="15"/>
              </w:rPr>
              <w:t>F</w:t>
            </w:r>
            <w:r w:rsidRPr="009D40C4">
              <w:rPr>
                <w:color w:val="000000" w:themeColor="text1"/>
                <w:sz w:val="20"/>
                <w:szCs w:val="15"/>
              </w:rPr>
              <w:t>FS: whether to define another new event to decide actual TDW (e.g., antenna switching, update of epoch time, etc.)</w:t>
            </w:r>
          </w:p>
        </w:tc>
      </w:tr>
    </w:tbl>
    <w:p w14:paraId="387C9F76" w14:textId="0B542945" w:rsidR="001D0596" w:rsidRDefault="00035E05" w:rsidP="00283AE9">
      <w:pPr>
        <w:spacing w:before="60" w:after="60"/>
        <w:jc w:val="left"/>
        <w:rPr>
          <w:bCs/>
          <w:szCs w:val="21"/>
          <w:lang w:val="en-GB" w:eastAsia="zh-CN"/>
        </w:rPr>
      </w:pPr>
      <w:r>
        <w:rPr>
          <w:bCs/>
          <w:szCs w:val="21"/>
          <w:lang w:val="en-GB" w:eastAsia="zh-CN"/>
        </w:rPr>
        <w:t xml:space="preserve">We will share our opinion </w:t>
      </w:r>
      <w:r w:rsidR="00FF1EE5">
        <w:rPr>
          <w:bCs/>
          <w:szCs w:val="21"/>
          <w:lang w:val="en-GB" w:eastAsia="zh-CN"/>
        </w:rPr>
        <w:t>on TDW determination</w:t>
      </w:r>
      <w:r>
        <w:rPr>
          <w:bCs/>
          <w:szCs w:val="21"/>
          <w:lang w:val="en-GB" w:eastAsia="zh-CN"/>
        </w:rPr>
        <w:t>.</w:t>
      </w:r>
    </w:p>
    <w:p w14:paraId="45DF5ACD" w14:textId="33414001" w:rsidR="004632E8" w:rsidRDefault="004632E8" w:rsidP="004632E8">
      <w:pPr>
        <w:spacing w:before="60" w:after="60"/>
        <w:rPr>
          <w:bCs/>
          <w:szCs w:val="21"/>
          <w:lang w:val="en-GB" w:eastAsia="zh-CN"/>
        </w:rPr>
      </w:pPr>
      <w:r w:rsidRPr="00FF1EE5">
        <w:rPr>
          <w:bCs/>
          <w:szCs w:val="21"/>
          <w:lang w:eastAsia="zh-CN"/>
        </w:rPr>
        <w:lastRenderedPageBreak/>
        <w:t>Without pre-compensation, timing error accumulate in long time transmission with large repetition number, which would cause the phase rotation</w:t>
      </w:r>
      <w:r w:rsidR="00676BE4">
        <w:rPr>
          <w:bCs/>
          <w:szCs w:val="21"/>
          <w:lang w:eastAsia="zh-CN"/>
        </w:rPr>
        <w:t>. In other words, larger PUSCH repetition number</w:t>
      </w:r>
      <w:r w:rsidRPr="00FF1EE5">
        <w:rPr>
          <w:bCs/>
          <w:szCs w:val="21"/>
          <w:lang w:eastAsia="zh-CN"/>
        </w:rPr>
        <w:t xml:space="preserve"> </w:t>
      </w:r>
      <w:r w:rsidR="00676BE4">
        <w:rPr>
          <w:bCs/>
          <w:szCs w:val="21"/>
          <w:lang w:eastAsia="zh-CN"/>
        </w:rPr>
        <w:t xml:space="preserve">may </w:t>
      </w:r>
      <w:r>
        <w:rPr>
          <w:bCs/>
          <w:szCs w:val="21"/>
          <w:lang w:val="en-GB" w:eastAsia="zh-CN"/>
        </w:rPr>
        <w:t xml:space="preserve">cause </w:t>
      </w:r>
      <w:r w:rsidRPr="00FF1EE5">
        <w:rPr>
          <w:bCs/>
          <w:szCs w:val="21"/>
          <w:lang w:val="en-GB" w:eastAsia="zh-CN"/>
        </w:rPr>
        <w:t>phase discontinuity</w:t>
      </w:r>
      <w:r w:rsidR="00676BE4">
        <w:rPr>
          <w:bCs/>
          <w:szCs w:val="21"/>
          <w:lang w:val="en-GB" w:eastAsia="zh-CN"/>
        </w:rPr>
        <w:t>.</w:t>
      </w:r>
    </w:p>
    <w:p w14:paraId="63B0E008" w14:textId="251AFF62" w:rsidR="004102D9" w:rsidRDefault="00676BE4" w:rsidP="004632E8">
      <w:pPr>
        <w:spacing w:before="60" w:after="60"/>
        <w:rPr>
          <w:bCs/>
          <w:lang w:eastAsia="zh-CN"/>
        </w:rPr>
      </w:pPr>
      <w:r w:rsidRPr="00676BE4">
        <w:rPr>
          <w:bCs/>
        </w:rPr>
        <w:t xml:space="preserve">As mentioned in section 1, the target scenario of uplink coverage enhancements for NTN </w:t>
      </w:r>
      <w:r w:rsidRPr="00676BE4">
        <w:rPr>
          <w:rFonts w:hint="eastAsia"/>
          <w:bCs/>
          <w:lang w:eastAsia="zh-CN"/>
        </w:rPr>
        <w:t>is</w:t>
      </w:r>
      <w:r w:rsidRPr="00676BE4">
        <w:rPr>
          <w:bCs/>
        </w:rPr>
        <w:t xml:space="preserve"> parameter set-1 for LEO-1200 satellite operating at Line of Sight (LOS). Because the channel condition is LOS,</w:t>
      </w:r>
      <w:r w:rsidRPr="00676BE4">
        <w:rPr>
          <w:rFonts w:hint="eastAsia"/>
          <w:bCs/>
          <w:lang w:eastAsia="zh-CN"/>
        </w:rPr>
        <w:t xml:space="preserve"> </w:t>
      </w:r>
      <w:r w:rsidRPr="00676BE4">
        <w:rPr>
          <w:bCs/>
          <w:lang w:eastAsia="zh-CN"/>
        </w:rPr>
        <w:t>the distance between UE and satellite can represent the elevation angle.</w:t>
      </w:r>
      <w:r w:rsidR="000E5C80">
        <w:rPr>
          <w:bCs/>
          <w:lang w:eastAsia="zh-CN"/>
        </w:rPr>
        <w:t xml:space="preserve"> </w:t>
      </w:r>
      <w:r w:rsidR="000E5C80">
        <w:rPr>
          <w:rFonts w:hint="eastAsia"/>
          <w:bCs/>
          <w:lang w:eastAsia="zh-CN"/>
        </w:rPr>
        <w:t>Lo</w:t>
      </w:r>
      <w:r w:rsidR="000E5C80">
        <w:rPr>
          <w:bCs/>
          <w:lang w:eastAsia="zh-CN"/>
        </w:rPr>
        <w:t xml:space="preserve">ng distance represents small </w:t>
      </w:r>
      <w:r w:rsidR="00C55F7A">
        <w:rPr>
          <w:rFonts w:hint="eastAsia"/>
          <w:bCs/>
          <w:lang w:eastAsia="zh-CN"/>
        </w:rPr>
        <w:t>elevation</w:t>
      </w:r>
      <w:r w:rsidR="00C55F7A">
        <w:rPr>
          <w:bCs/>
          <w:lang w:eastAsia="zh-CN"/>
        </w:rPr>
        <w:t xml:space="preserve"> </w:t>
      </w:r>
      <w:r w:rsidR="000E5C80">
        <w:rPr>
          <w:bCs/>
          <w:lang w:eastAsia="zh-CN"/>
        </w:rPr>
        <w:t xml:space="preserve">angle and shorter distance represents bigger </w:t>
      </w:r>
      <w:r w:rsidR="00C55F7A">
        <w:rPr>
          <w:rFonts w:hint="eastAsia"/>
          <w:bCs/>
          <w:lang w:eastAsia="zh-CN"/>
        </w:rPr>
        <w:t>elevation</w:t>
      </w:r>
      <w:r w:rsidR="00C55F7A">
        <w:rPr>
          <w:bCs/>
          <w:lang w:eastAsia="zh-CN"/>
        </w:rPr>
        <w:t xml:space="preserve"> </w:t>
      </w:r>
      <w:r w:rsidR="000E5C80">
        <w:rPr>
          <w:bCs/>
          <w:lang w:eastAsia="zh-CN"/>
        </w:rPr>
        <w:t>angle. When</w:t>
      </w:r>
      <w:r w:rsidR="000E5C80">
        <w:rPr>
          <w:rFonts w:hint="eastAsia"/>
          <w:bCs/>
          <w:lang w:eastAsia="zh-CN"/>
        </w:rPr>
        <w:t xml:space="preserve"> </w:t>
      </w:r>
      <w:r w:rsidR="000E5C80">
        <w:rPr>
          <w:bCs/>
          <w:lang w:eastAsia="zh-CN"/>
        </w:rPr>
        <w:t xml:space="preserve">the </w:t>
      </w:r>
      <w:r w:rsidR="000E5C80" w:rsidRPr="00676BE4">
        <w:rPr>
          <w:bCs/>
          <w:lang w:eastAsia="zh-CN"/>
        </w:rPr>
        <w:t>distance between UE and satellite</w:t>
      </w:r>
      <w:r w:rsidR="000E5C80">
        <w:rPr>
          <w:bCs/>
          <w:lang w:eastAsia="zh-CN"/>
        </w:rPr>
        <w:t xml:space="preserve"> is long, e.g., small </w:t>
      </w:r>
      <w:r w:rsidR="00825D90">
        <w:rPr>
          <w:bCs/>
          <w:lang w:eastAsia="zh-CN"/>
        </w:rPr>
        <w:t xml:space="preserve">elevation </w:t>
      </w:r>
      <w:r w:rsidR="000E5C80">
        <w:rPr>
          <w:bCs/>
          <w:lang w:eastAsia="zh-CN"/>
        </w:rPr>
        <w:t>angel, UE may need more repetitions</w:t>
      </w:r>
      <w:r w:rsidR="004102D9">
        <w:rPr>
          <w:bCs/>
          <w:lang w:eastAsia="zh-CN"/>
        </w:rPr>
        <w:t>.</w:t>
      </w:r>
      <w:r w:rsidR="004102D9" w:rsidRPr="004102D9">
        <w:rPr>
          <w:bCs/>
          <w:lang w:eastAsia="zh-CN"/>
        </w:rPr>
        <w:t xml:space="preserve"> </w:t>
      </w:r>
      <w:r w:rsidR="004102D9">
        <w:rPr>
          <w:bCs/>
          <w:lang w:eastAsia="zh-CN"/>
        </w:rPr>
        <w:t>When elevation angel is 90 deg., the distance is shortest, so the repetition number is le</w:t>
      </w:r>
      <w:r w:rsidR="00C55F7A">
        <w:rPr>
          <w:rFonts w:hint="eastAsia"/>
          <w:bCs/>
          <w:lang w:eastAsia="zh-CN"/>
        </w:rPr>
        <w:t>ast</w:t>
      </w:r>
      <w:r w:rsidR="004102D9">
        <w:rPr>
          <w:bCs/>
          <w:lang w:eastAsia="zh-CN"/>
        </w:rPr>
        <w:t>.</w:t>
      </w:r>
    </w:p>
    <w:p w14:paraId="694F1190" w14:textId="77777777" w:rsidR="009761A1" w:rsidRDefault="009761A1" w:rsidP="004102D9">
      <w:pPr>
        <w:rPr>
          <w:b/>
          <w:i/>
          <w:lang w:eastAsia="zh-CN"/>
        </w:rPr>
      </w:pPr>
    </w:p>
    <w:p w14:paraId="179C84D0" w14:textId="6387BC48" w:rsidR="004102D9" w:rsidRDefault="004102D9" w:rsidP="004102D9">
      <w:pPr>
        <w:rPr>
          <w:b/>
          <w:i/>
          <w:lang w:eastAsia="zh-CN"/>
        </w:rPr>
      </w:pPr>
      <w:r>
        <w:rPr>
          <w:b/>
          <w:i/>
          <w:lang w:eastAsia="zh-CN"/>
        </w:rPr>
        <w:t>Observation</w:t>
      </w:r>
      <w:r w:rsidRPr="00022766">
        <w:rPr>
          <w:b/>
          <w:i/>
          <w:lang w:eastAsia="zh-CN"/>
        </w:rPr>
        <w:t xml:space="preserve"> </w:t>
      </w:r>
      <w:r w:rsidR="00E54B2C">
        <w:rPr>
          <w:rFonts w:hint="eastAsia"/>
          <w:b/>
          <w:i/>
          <w:lang w:eastAsia="zh-CN"/>
        </w:rPr>
        <w:t>1</w:t>
      </w:r>
      <w:r w:rsidRPr="00022766">
        <w:rPr>
          <w:b/>
          <w:i/>
          <w:lang w:eastAsia="zh-CN"/>
        </w:rPr>
        <w:t>:</w:t>
      </w:r>
      <w:r w:rsidRPr="00022766">
        <w:rPr>
          <w:b/>
          <w:i/>
        </w:rPr>
        <w:t xml:space="preserve"> </w:t>
      </w:r>
      <w:r>
        <w:rPr>
          <w:b/>
          <w:i/>
          <w:lang w:eastAsia="zh-CN"/>
        </w:rPr>
        <w:t>UE of different angel need different repetition number.</w:t>
      </w:r>
    </w:p>
    <w:p w14:paraId="4E0D6006" w14:textId="58E75F61" w:rsidR="0078618B" w:rsidRPr="0078618B" w:rsidRDefault="006641FA" w:rsidP="004632E8">
      <w:pPr>
        <w:spacing w:before="60" w:after="60"/>
        <w:rPr>
          <w:bCs/>
          <w:lang w:eastAsia="zh-CN"/>
        </w:rPr>
      </w:pPr>
      <w:r w:rsidRPr="006641FA">
        <w:rPr>
          <w:bCs/>
          <w:iCs/>
          <w:lang w:eastAsia="zh-CN"/>
        </w:rPr>
        <w:t xml:space="preserve">Different elevation angles correspond to different </w:t>
      </w:r>
      <w:r>
        <w:rPr>
          <w:bCs/>
          <w:iCs/>
          <w:lang w:eastAsia="zh-CN"/>
        </w:rPr>
        <w:t xml:space="preserve">changing rate of </w:t>
      </w:r>
      <w:r w:rsidRPr="006641FA">
        <w:rPr>
          <w:bCs/>
          <w:iCs/>
          <w:lang w:eastAsia="zh-CN"/>
        </w:rPr>
        <w:t>Doppler and timing</w:t>
      </w:r>
      <w:r>
        <w:rPr>
          <w:bCs/>
          <w:iCs/>
          <w:lang w:eastAsia="zh-CN"/>
        </w:rPr>
        <w:t xml:space="preserve"> drift.</w:t>
      </w:r>
      <w:r w:rsidR="0078618B">
        <w:rPr>
          <w:bCs/>
          <w:iCs/>
          <w:lang w:eastAsia="zh-CN"/>
        </w:rPr>
        <w:t xml:space="preserve"> We</w:t>
      </w:r>
      <w:r w:rsidR="0078618B">
        <w:rPr>
          <w:rFonts w:hint="eastAsia"/>
          <w:bCs/>
          <w:iCs/>
          <w:lang w:eastAsia="zh-CN"/>
        </w:rPr>
        <w:t xml:space="preserve"> </w:t>
      </w:r>
      <w:r w:rsidR="0078618B">
        <w:rPr>
          <w:bCs/>
          <w:iCs/>
          <w:lang w:eastAsia="zh-CN"/>
        </w:rPr>
        <w:t>think that d</w:t>
      </w:r>
      <w:r w:rsidR="0078618B" w:rsidRPr="006641FA">
        <w:rPr>
          <w:bCs/>
          <w:iCs/>
          <w:lang w:eastAsia="zh-CN"/>
        </w:rPr>
        <w:t>ifferent elevation angles</w:t>
      </w:r>
      <w:r w:rsidR="0078618B">
        <w:rPr>
          <w:bCs/>
          <w:iCs/>
          <w:lang w:eastAsia="zh-CN"/>
        </w:rPr>
        <w:t xml:space="preserve"> could be associated with different </w:t>
      </w:r>
      <w:r w:rsidR="0078618B" w:rsidRPr="000E5C80">
        <w:rPr>
          <w:bCs/>
          <w:lang w:eastAsia="zh-CN"/>
        </w:rPr>
        <w:t>TDW</w:t>
      </w:r>
      <w:r w:rsidR="0078618B">
        <w:rPr>
          <w:bCs/>
          <w:lang w:eastAsia="zh-CN"/>
        </w:rPr>
        <w:t xml:space="preserve"> size. Considering that </w:t>
      </w:r>
      <w:r w:rsidR="0078618B" w:rsidRPr="0078618B">
        <w:rPr>
          <w:bCs/>
          <w:lang w:eastAsia="zh-CN"/>
        </w:rPr>
        <w:t xml:space="preserve">different </w:t>
      </w:r>
      <w:r w:rsidR="0078618B">
        <w:rPr>
          <w:bCs/>
          <w:lang w:eastAsia="zh-CN"/>
        </w:rPr>
        <w:t xml:space="preserve">elevation </w:t>
      </w:r>
      <w:r w:rsidR="0078618B" w:rsidRPr="0078618B">
        <w:rPr>
          <w:bCs/>
          <w:lang w:eastAsia="zh-CN"/>
        </w:rPr>
        <w:t>angel</w:t>
      </w:r>
      <w:r w:rsidR="0078618B">
        <w:rPr>
          <w:bCs/>
          <w:lang w:eastAsia="zh-CN"/>
        </w:rPr>
        <w:t xml:space="preserve"> represent different repetition number,</w:t>
      </w:r>
      <w:r w:rsidR="0078618B">
        <w:rPr>
          <w:bCs/>
          <w:iCs/>
          <w:lang w:eastAsia="zh-CN"/>
        </w:rPr>
        <w:t xml:space="preserve"> we can conclude that there might be a relationship between PUSCH repetition number and TDW size.</w:t>
      </w:r>
    </w:p>
    <w:p w14:paraId="51788E1B" w14:textId="77777777" w:rsidR="009761A1" w:rsidRDefault="009761A1" w:rsidP="000E5C80">
      <w:pPr>
        <w:rPr>
          <w:b/>
          <w:i/>
          <w:lang w:eastAsia="zh-CN"/>
        </w:rPr>
      </w:pPr>
    </w:p>
    <w:p w14:paraId="7F8FDA66" w14:textId="18F07E6C" w:rsidR="00035E05" w:rsidRPr="009761A1" w:rsidRDefault="00A929C3" w:rsidP="00035E05">
      <w:pPr>
        <w:rPr>
          <w:b/>
          <w:i/>
          <w:lang w:eastAsia="zh-CN"/>
        </w:rPr>
      </w:pPr>
      <w:r>
        <w:rPr>
          <w:rFonts w:hint="eastAsia"/>
          <w:b/>
          <w:i/>
          <w:lang w:eastAsia="zh-CN"/>
        </w:rPr>
        <w:t>Proposal</w:t>
      </w:r>
      <w:r w:rsidR="000E5C80" w:rsidRPr="00022766">
        <w:rPr>
          <w:b/>
          <w:i/>
          <w:lang w:eastAsia="zh-CN"/>
        </w:rPr>
        <w:t xml:space="preserve"> </w:t>
      </w:r>
      <w:r>
        <w:rPr>
          <w:rFonts w:hint="eastAsia"/>
          <w:b/>
          <w:i/>
          <w:lang w:eastAsia="zh-CN"/>
        </w:rPr>
        <w:t>7</w:t>
      </w:r>
      <w:r w:rsidR="000E5C80" w:rsidRPr="00022766">
        <w:rPr>
          <w:b/>
          <w:i/>
          <w:lang w:eastAsia="zh-CN"/>
        </w:rPr>
        <w:t>:</w:t>
      </w:r>
      <w:r w:rsidR="000E5C80" w:rsidRPr="00022766">
        <w:rPr>
          <w:b/>
          <w:i/>
        </w:rPr>
        <w:t xml:space="preserve"> </w:t>
      </w:r>
      <w:r w:rsidR="000E5C80" w:rsidRPr="00022766">
        <w:rPr>
          <w:b/>
          <w:i/>
          <w:lang w:eastAsia="zh-CN"/>
        </w:rPr>
        <w:t>TDW</w:t>
      </w:r>
      <w:r w:rsidR="0078618B">
        <w:rPr>
          <w:b/>
          <w:i/>
          <w:lang w:eastAsia="zh-CN"/>
        </w:rPr>
        <w:t xml:space="preserve"> size</w:t>
      </w:r>
      <w:r w:rsidR="000E5C80" w:rsidRPr="00022766">
        <w:rPr>
          <w:b/>
          <w:i/>
          <w:lang w:eastAsia="zh-CN"/>
        </w:rPr>
        <w:t xml:space="preserve"> </w:t>
      </w:r>
      <w:r>
        <w:rPr>
          <w:rFonts w:hint="eastAsia"/>
          <w:b/>
          <w:i/>
          <w:lang w:eastAsia="zh-CN"/>
        </w:rPr>
        <w:t>should</w:t>
      </w:r>
      <w:r>
        <w:rPr>
          <w:b/>
          <w:i/>
          <w:lang w:eastAsia="zh-CN"/>
        </w:rPr>
        <w:t xml:space="preserve"> </w:t>
      </w:r>
      <w:r w:rsidR="000E5C80">
        <w:rPr>
          <w:b/>
          <w:i/>
          <w:lang w:eastAsia="zh-CN"/>
        </w:rPr>
        <w:t xml:space="preserve">be associated with PUSCH repetition number through configuration by gNB. </w:t>
      </w:r>
    </w:p>
    <w:p w14:paraId="77CAEED8" w14:textId="77777777" w:rsidR="0084488D" w:rsidRDefault="0084488D" w:rsidP="0084488D">
      <w:pPr>
        <w:pStyle w:val="1"/>
        <w:rPr>
          <w:lang w:val="en-GB" w:eastAsia="zh-CN"/>
        </w:rPr>
      </w:pPr>
      <w:r w:rsidRPr="00CB4A22">
        <w:rPr>
          <w:lang w:val="en-GB" w:eastAsia="zh-CN"/>
        </w:rPr>
        <w:t>Conclusion</w:t>
      </w:r>
    </w:p>
    <w:p w14:paraId="16AB8A93" w14:textId="72FEB326" w:rsidR="00FB7808" w:rsidRDefault="00371249" w:rsidP="00697D1A">
      <w:pPr>
        <w:rPr>
          <w:lang w:eastAsia="zh-CN"/>
        </w:rPr>
      </w:pPr>
      <w:r w:rsidRPr="00371249">
        <w:rPr>
          <w:lang w:eastAsia="zh-CN"/>
        </w:rPr>
        <w:t xml:space="preserve">As summary, we have the following </w:t>
      </w:r>
      <w:r w:rsidR="00CD6E85">
        <w:rPr>
          <w:lang w:eastAsia="zh-CN"/>
        </w:rPr>
        <w:t>o</w:t>
      </w:r>
      <w:r w:rsidR="00CD6E85" w:rsidRPr="00CD6E85">
        <w:rPr>
          <w:lang w:eastAsia="zh-CN"/>
        </w:rPr>
        <w:t>bservation</w:t>
      </w:r>
      <w:r w:rsidR="00CD6E85">
        <w:rPr>
          <w:lang w:eastAsia="zh-CN"/>
        </w:rPr>
        <w:t>s</w:t>
      </w:r>
      <w:r w:rsidR="00CD6E85" w:rsidRPr="00CD6E85">
        <w:rPr>
          <w:lang w:eastAsia="zh-CN"/>
        </w:rPr>
        <w:t xml:space="preserve"> </w:t>
      </w:r>
      <w:r w:rsidR="00CD6E85">
        <w:rPr>
          <w:lang w:eastAsia="zh-CN"/>
        </w:rPr>
        <w:t xml:space="preserve">and </w:t>
      </w:r>
      <w:r w:rsidRPr="00371249">
        <w:rPr>
          <w:lang w:eastAsia="zh-CN"/>
        </w:rPr>
        <w:t>proposals.</w:t>
      </w:r>
    </w:p>
    <w:p w14:paraId="23684E0F" w14:textId="2EF9E1B3" w:rsidR="008A424F" w:rsidRDefault="00D84D74" w:rsidP="00697D1A">
      <w:pPr>
        <w:rPr>
          <w:b/>
          <w:i/>
          <w:lang w:eastAsia="zh-CN"/>
        </w:rPr>
      </w:pPr>
      <w:r>
        <w:rPr>
          <w:b/>
          <w:i/>
          <w:lang w:eastAsia="zh-CN"/>
        </w:rPr>
        <w:t>Observation</w:t>
      </w:r>
      <w:r w:rsidRPr="00022766">
        <w:rPr>
          <w:b/>
          <w:i/>
          <w:lang w:eastAsia="zh-CN"/>
        </w:rPr>
        <w:t xml:space="preserve"> </w:t>
      </w:r>
      <w:r w:rsidR="00E54B2C">
        <w:rPr>
          <w:rFonts w:hint="eastAsia"/>
          <w:b/>
          <w:i/>
          <w:lang w:eastAsia="zh-CN"/>
        </w:rPr>
        <w:t>1</w:t>
      </w:r>
      <w:r w:rsidRPr="00022766">
        <w:rPr>
          <w:b/>
          <w:i/>
          <w:lang w:eastAsia="zh-CN"/>
        </w:rPr>
        <w:t>:</w:t>
      </w:r>
      <w:r w:rsidRPr="00022766">
        <w:rPr>
          <w:b/>
          <w:i/>
        </w:rPr>
        <w:t xml:space="preserve"> </w:t>
      </w:r>
      <w:r>
        <w:rPr>
          <w:b/>
          <w:i/>
          <w:lang w:eastAsia="zh-CN"/>
        </w:rPr>
        <w:t>UE of different angel need different repetition number.</w:t>
      </w:r>
      <w:r w:rsidR="008A424F">
        <w:rPr>
          <w:b/>
          <w:i/>
          <w:lang w:eastAsia="zh-CN"/>
        </w:rPr>
        <w:t xml:space="preserve"> </w:t>
      </w:r>
    </w:p>
    <w:p w14:paraId="3AA83E7E" w14:textId="77777777" w:rsidR="008A424F" w:rsidRPr="00D84D74" w:rsidRDefault="008A424F" w:rsidP="00697D1A">
      <w:pPr>
        <w:rPr>
          <w:b/>
          <w:i/>
          <w:lang w:eastAsia="zh-CN"/>
        </w:rPr>
      </w:pPr>
    </w:p>
    <w:p w14:paraId="07A02CAB" w14:textId="77777777" w:rsidR="00035E05" w:rsidRDefault="00035E05" w:rsidP="00035E05">
      <w:pPr>
        <w:rPr>
          <w:b/>
          <w:i/>
          <w:lang w:eastAsia="zh-CN"/>
        </w:rPr>
      </w:pPr>
      <w:r w:rsidRPr="00F47B4A">
        <w:rPr>
          <w:rFonts w:hint="eastAsia"/>
          <w:b/>
          <w:i/>
          <w:lang w:eastAsia="zh-CN"/>
        </w:rPr>
        <w:t>Proposal</w:t>
      </w:r>
      <w:r>
        <w:rPr>
          <w:b/>
          <w:i/>
          <w:lang w:eastAsia="zh-CN"/>
        </w:rPr>
        <w:t xml:space="preserve"> 1</w:t>
      </w:r>
      <w:r w:rsidRPr="00F47B4A">
        <w:rPr>
          <w:rFonts w:hint="eastAsia"/>
          <w:b/>
          <w:i/>
          <w:lang w:eastAsia="zh-CN"/>
        </w:rPr>
        <w:t>:</w:t>
      </w:r>
      <w:r>
        <w:rPr>
          <w:b/>
          <w:i/>
          <w:lang w:eastAsia="zh-CN"/>
        </w:rPr>
        <w:t xml:space="preserve"> C</w:t>
      </w:r>
      <w:r w:rsidRPr="00F47B4A">
        <w:rPr>
          <w:b/>
          <w:i/>
          <w:lang w:eastAsia="zh-CN"/>
        </w:rPr>
        <w:t xml:space="preserve">onfirm the </w:t>
      </w:r>
      <w:r>
        <w:rPr>
          <w:b/>
          <w:i/>
          <w:lang w:eastAsia="zh-CN"/>
        </w:rPr>
        <w:t xml:space="preserve">above </w:t>
      </w:r>
      <w:r w:rsidRPr="00623D60">
        <w:rPr>
          <w:b/>
          <w:i/>
          <w:lang w:eastAsia="zh-CN"/>
        </w:rPr>
        <w:t>Working assumption</w:t>
      </w:r>
      <w:r>
        <w:rPr>
          <w:b/>
          <w:i/>
          <w:lang w:eastAsia="zh-CN"/>
        </w:rPr>
        <w:t>.</w:t>
      </w:r>
      <w:r w:rsidRPr="00F47B4A">
        <w:rPr>
          <w:b/>
          <w:i/>
          <w:lang w:eastAsia="zh-CN"/>
        </w:rPr>
        <w:t xml:space="preserve">  </w:t>
      </w:r>
    </w:p>
    <w:p w14:paraId="4EA5B8B5" w14:textId="77777777" w:rsidR="00035E05" w:rsidRPr="00113691" w:rsidRDefault="00035E05" w:rsidP="00035E05">
      <w:pPr>
        <w:rPr>
          <w:b/>
          <w:i/>
          <w:lang w:eastAsia="zh-CN"/>
        </w:rPr>
      </w:pPr>
      <w:r w:rsidRPr="00942D52">
        <w:rPr>
          <w:b/>
          <w:i/>
          <w:lang w:eastAsia="zh-CN"/>
        </w:rPr>
        <w:t xml:space="preserve">Proposal </w:t>
      </w:r>
      <w:r>
        <w:rPr>
          <w:b/>
          <w:i/>
          <w:lang w:eastAsia="zh-CN"/>
        </w:rPr>
        <w:t>2:</w:t>
      </w:r>
      <w:r w:rsidRPr="00942D52">
        <w:rPr>
          <w:b/>
          <w:i/>
          <w:lang w:eastAsia="zh-CN"/>
        </w:rPr>
        <w:t xml:space="preserve"> For PRACH (</w:t>
      </w:r>
      <w:r w:rsidRPr="00942D52">
        <w:rPr>
          <w:b/>
          <w:i/>
          <w:szCs w:val="18"/>
        </w:rPr>
        <w:t>Preamble and/or occasion</w:t>
      </w:r>
      <w:r w:rsidRPr="00942D52">
        <w:rPr>
          <w:b/>
          <w:i/>
          <w:lang w:eastAsia="zh-CN"/>
        </w:rPr>
        <w:t xml:space="preserve">) based signaling for request or capability report, </w:t>
      </w:r>
      <w:r>
        <w:rPr>
          <w:b/>
          <w:i/>
          <w:lang w:eastAsia="zh-CN"/>
        </w:rPr>
        <w:t xml:space="preserve">it is necessary for </w:t>
      </w:r>
      <w:r w:rsidRPr="00786F41">
        <w:rPr>
          <w:b/>
          <w:i/>
          <w:lang w:eastAsia="zh-CN"/>
        </w:rPr>
        <w:t xml:space="preserve">PRACH resource partitioning for PUCCH </w:t>
      </w:r>
      <w:r>
        <w:rPr>
          <w:b/>
          <w:i/>
          <w:lang w:eastAsia="zh-CN"/>
        </w:rPr>
        <w:t xml:space="preserve">and </w:t>
      </w:r>
      <w:r w:rsidRPr="00942D52">
        <w:rPr>
          <w:b/>
          <w:i/>
          <w:lang w:eastAsia="zh-CN"/>
        </w:rPr>
        <w:t>how to avoid further fragmentation of PRACH resources needs to be considered.</w:t>
      </w:r>
    </w:p>
    <w:p w14:paraId="6B1535DE" w14:textId="20E011C8" w:rsidR="00035E05" w:rsidRDefault="00035E05" w:rsidP="00697D1A">
      <w:pPr>
        <w:rPr>
          <w:b/>
          <w:i/>
          <w:lang w:eastAsia="zh-CN"/>
        </w:rPr>
      </w:pPr>
      <w:r w:rsidRPr="00697D1A">
        <w:rPr>
          <w:b/>
          <w:i/>
          <w:lang w:eastAsia="zh-CN"/>
        </w:rPr>
        <w:t xml:space="preserve">Proposal </w:t>
      </w:r>
      <w:r>
        <w:rPr>
          <w:b/>
          <w:i/>
          <w:lang w:eastAsia="zh-CN"/>
        </w:rPr>
        <w:t>3</w:t>
      </w:r>
      <w:r w:rsidRPr="00697D1A">
        <w:rPr>
          <w:b/>
          <w:i/>
          <w:lang w:eastAsia="zh-CN"/>
        </w:rPr>
        <w:t xml:space="preserve">: </w:t>
      </w:r>
      <w:r w:rsidRPr="00596C97">
        <w:rPr>
          <w:b/>
          <w:i/>
          <w:lang w:eastAsia="zh-CN"/>
        </w:rPr>
        <w:t xml:space="preserve">UE </w:t>
      </w:r>
      <w:r>
        <w:rPr>
          <w:b/>
          <w:i/>
          <w:lang w:eastAsia="zh-CN"/>
        </w:rPr>
        <w:t xml:space="preserve">may </w:t>
      </w:r>
      <w:r w:rsidRPr="00596C97">
        <w:rPr>
          <w:b/>
          <w:i/>
          <w:lang w:eastAsia="zh-CN"/>
        </w:rPr>
        <w:t>directly report the request of repetition and/or capability through</w:t>
      </w:r>
      <w:r>
        <w:rPr>
          <w:b/>
          <w:i/>
          <w:lang w:eastAsia="zh-CN"/>
        </w:rPr>
        <w:t xml:space="preserve"> higher layer signaling in Msg3, such as RRC signaling and </w:t>
      </w:r>
      <w:r w:rsidRPr="00786F41">
        <w:rPr>
          <w:b/>
          <w:i/>
          <w:lang w:eastAsia="zh-CN"/>
        </w:rPr>
        <w:t>reserved LCID/eLCID</w:t>
      </w:r>
      <w:r>
        <w:rPr>
          <w:b/>
          <w:i/>
          <w:lang w:eastAsia="zh-CN"/>
        </w:rPr>
        <w:t>.</w:t>
      </w:r>
    </w:p>
    <w:p w14:paraId="047F04FD" w14:textId="77777777" w:rsidR="00035E05" w:rsidRPr="00DA398B" w:rsidRDefault="00035E05" w:rsidP="00035E05">
      <w:pPr>
        <w:rPr>
          <w:b/>
          <w:i/>
          <w:lang w:eastAsia="zh-CN"/>
        </w:rPr>
      </w:pPr>
      <w:r w:rsidRPr="00697D1A">
        <w:rPr>
          <w:b/>
          <w:i/>
          <w:lang w:eastAsia="zh-CN"/>
        </w:rPr>
        <w:t xml:space="preserve">Proposal </w:t>
      </w:r>
      <w:r>
        <w:rPr>
          <w:b/>
          <w:i/>
          <w:lang w:eastAsia="zh-CN"/>
        </w:rPr>
        <w:t>4</w:t>
      </w:r>
      <w:r w:rsidRPr="00697D1A">
        <w:rPr>
          <w:b/>
          <w:i/>
          <w:lang w:eastAsia="zh-CN"/>
        </w:rPr>
        <w:t xml:space="preserve">: </w:t>
      </w:r>
      <w:r>
        <w:rPr>
          <w:b/>
          <w:i/>
          <w:lang w:eastAsia="zh-CN"/>
        </w:rPr>
        <w:t>The situation that “</w:t>
      </w:r>
      <w:r w:rsidRPr="00646335">
        <w:rPr>
          <w:b/>
          <w:i/>
          <w:lang w:eastAsia="zh-CN"/>
        </w:rPr>
        <w:t>If the RSRP threshold is not configured, or if the configured RSRP threshold is X</w:t>
      </w:r>
      <w:r>
        <w:rPr>
          <w:b/>
          <w:i/>
          <w:lang w:eastAsia="zh-CN"/>
        </w:rPr>
        <w:t>” may need be reconsidered.</w:t>
      </w:r>
    </w:p>
    <w:p w14:paraId="1982371F" w14:textId="55752CB9" w:rsidR="00035E05" w:rsidRPr="00DA398B" w:rsidRDefault="00035E05" w:rsidP="00035E05">
      <w:pPr>
        <w:rPr>
          <w:b/>
          <w:i/>
          <w:lang w:eastAsia="zh-CN"/>
        </w:rPr>
      </w:pPr>
      <w:r w:rsidRPr="00697D1A">
        <w:rPr>
          <w:b/>
          <w:i/>
          <w:lang w:eastAsia="zh-CN"/>
        </w:rPr>
        <w:t xml:space="preserve">Proposal </w:t>
      </w:r>
      <w:r>
        <w:rPr>
          <w:b/>
          <w:i/>
          <w:lang w:eastAsia="zh-CN"/>
        </w:rPr>
        <w:t>5</w:t>
      </w:r>
      <w:r w:rsidRPr="00697D1A">
        <w:rPr>
          <w:b/>
          <w:i/>
          <w:lang w:eastAsia="zh-CN"/>
        </w:rPr>
        <w:t xml:space="preserve">: </w:t>
      </w:r>
      <w:r w:rsidRPr="00025C32">
        <w:rPr>
          <w:b/>
          <w:i/>
          <w:lang w:eastAsia="zh-CN"/>
        </w:rPr>
        <w:t xml:space="preserve">Alt 2 and Alt 4 </w:t>
      </w:r>
      <w:r w:rsidR="009761A1">
        <w:rPr>
          <w:b/>
          <w:i/>
          <w:lang w:eastAsia="zh-CN"/>
        </w:rPr>
        <w:t>should</w:t>
      </w:r>
      <w:r w:rsidRPr="00025C32">
        <w:rPr>
          <w:b/>
          <w:i/>
          <w:lang w:eastAsia="zh-CN"/>
        </w:rPr>
        <w:t xml:space="preserve"> be considered as a sol</w:t>
      </w:r>
      <w:r>
        <w:rPr>
          <w:b/>
          <w:i/>
          <w:lang w:eastAsia="zh-CN"/>
        </w:rPr>
        <w:t>u</w:t>
      </w:r>
      <w:r w:rsidRPr="00025C32">
        <w:rPr>
          <w:b/>
          <w:i/>
          <w:lang w:eastAsia="zh-CN"/>
        </w:rPr>
        <w:t>tion of dynamic ind</w:t>
      </w:r>
      <w:r>
        <w:rPr>
          <w:b/>
          <w:i/>
          <w:lang w:eastAsia="zh-CN"/>
        </w:rPr>
        <w:t>ic</w:t>
      </w:r>
      <w:r w:rsidRPr="00025C32">
        <w:rPr>
          <w:b/>
          <w:i/>
          <w:lang w:eastAsia="zh-CN"/>
        </w:rPr>
        <w:t>ation</w:t>
      </w:r>
      <w:r>
        <w:rPr>
          <w:b/>
          <w:i/>
          <w:lang w:eastAsia="zh-CN"/>
        </w:rPr>
        <w:t>.</w:t>
      </w:r>
    </w:p>
    <w:p w14:paraId="234192A9" w14:textId="4B0E9028" w:rsidR="00163362" w:rsidRDefault="00035E05" w:rsidP="008A424F">
      <w:pPr>
        <w:rPr>
          <w:b/>
          <w:i/>
          <w:lang w:eastAsia="zh-CN"/>
        </w:rPr>
      </w:pPr>
      <w:r w:rsidRPr="00697D1A">
        <w:rPr>
          <w:b/>
          <w:i/>
          <w:lang w:eastAsia="zh-CN"/>
        </w:rPr>
        <w:t>Proposal</w:t>
      </w:r>
      <w:r>
        <w:rPr>
          <w:b/>
          <w:i/>
          <w:lang w:eastAsia="zh-CN"/>
        </w:rPr>
        <w:t xml:space="preserve"> 6</w:t>
      </w:r>
      <w:r w:rsidRPr="00697D1A">
        <w:rPr>
          <w:b/>
          <w:i/>
          <w:lang w:eastAsia="zh-CN"/>
        </w:rPr>
        <w:t xml:space="preserve">: </w:t>
      </w:r>
      <w:r w:rsidRPr="0044236F">
        <w:rPr>
          <w:b/>
          <w:i/>
          <w:lang w:eastAsia="zh-CN"/>
        </w:rPr>
        <w:t>Beam-level repetition value configuration of P</w:t>
      </w:r>
      <w:r>
        <w:rPr>
          <w:b/>
          <w:i/>
          <w:lang w:eastAsia="zh-CN"/>
        </w:rPr>
        <w:t>UCCH for Msg4 HARQ-ACK</w:t>
      </w:r>
      <w:r w:rsidRPr="0044236F">
        <w:rPr>
          <w:b/>
          <w:i/>
          <w:lang w:eastAsia="zh-CN"/>
        </w:rPr>
        <w:t xml:space="preserve"> can be </w:t>
      </w:r>
      <w:r>
        <w:rPr>
          <w:b/>
          <w:i/>
          <w:lang w:eastAsia="zh-CN"/>
        </w:rPr>
        <w:t>supported</w:t>
      </w:r>
      <w:r w:rsidRPr="0044236F">
        <w:rPr>
          <w:b/>
          <w:i/>
          <w:lang w:eastAsia="zh-CN"/>
        </w:rPr>
        <w:t>.</w:t>
      </w:r>
    </w:p>
    <w:p w14:paraId="08BD18F0" w14:textId="165F2CFD" w:rsidR="00A929C3" w:rsidRPr="00A929C3" w:rsidRDefault="00A929C3" w:rsidP="008A424F">
      <w:pPr>
        <w:rPr>
          <w:b/>
          <w:i/>
          <w:lang w:eastAsia="zh-CN"/>
        </w:rPr>
      </w:pPr>
      <w:r>
        <w:rPr>
          <w:rFonts w:hint="eastAsia"/>
          <w:b/>
          <w:i/>
          <w:lang w:eastAsia="zh-CN"/>
        </w:rPr>
        <w:t>Proposal</w:t>
      </w:r>
      <w:r w:rsidRPr="00022766">
        <w:rPr>
          <w:b/>
          <w:i/>
          <w:lang w:eastAsia="zh-CN"/>
        </w:rPr>
        <w:t xml:space="preserve"> </w:t>
      </w:r>
      <w:r>
        <w:rPr>
          <w:rFonts w:hint="eastAsia"/>
          <w:b/>
          <w:i/>
          <w:lang w:eastAsia="zh-CN"/>
        </w:rPr>
        <w:t>7</w:t>
      </w:r>
      <w:r w:rsidRPr="00022766">
        <w:rPr>
          <w:b/>
          <w:i/>
          <w:lang w:eastAsia="zh-CN"/>
        </w:rPr>
        <w:t>:</w:t>
      </w:r>
      <w:r w:rsidRPr="00022766">
        <w:rPr>
          <w:b/>
          <w:i/>
        </w:rPr>
        <w:t xml:space="preserve"> </w:t>
      </w:r>
      <w:r w:rsidRPr="00022766">
        <w:rPr>
          <w:b/>
          <w:i/>
          <w:lang w:eastAsia="zh-CN"/>
        </w:rPr>
        <w:t>TDW</w:t>
      </w:r>
      <w:r>
        <w:rPr>
          <w:b/>
          <w:i/>
          <w:lang w:eastAsia="zh-CN"/>
        </w:rPr>
        <w:t xml:space="preserve"> size</w:t>
      </w:r>
      <w:r w:rsidRPr="00022766">
        <w:rPr>
          <w:b/>
          <w:i/>
          <w:lang w:eastAsia="zh-CN"/>
        </w:rPr>
        <w:t xml:space="preserve"> </w:t>
      </w:r>
      <w:r>
        <w:rPr>
          <w:rFonts w:hint="eastAsia"/>
          <w:b/>
          <w:i/>
          <w:lang w:eastAsia="zh-CN"/>
        </w:rPr>
        <w:t>should</w:t>
      </w:r>
      <w:r>
        <w:rPr>
          <w:b/>
          <w:i/>
          <w:lang w:eastAsia="zh-CN"/>
        </w:rPr>
        <w:t xml:space="preserve"> be associated with PUSCH repetition number through configuration by gNB. </w:t>
      </w:r>
    </w:p>
    <w:p w14:paraId="0077F92F" w14:textId="77777777" w:rsidR="0084488D" w:rsidRPr="00A00729" w:rsidRDefault="0084488D" w:rsidP="0084488D">
      <w:pPr>
        <w:pStyle w:val="1"/>
        <w:rPr>
          <w:lang w:val="en-GB" w:eastAsia="zh-CN"/>
        </w:rPr>
      </w:pPr>
      <w:r w:rsidRPr="00A00729">
        <w:rPr>
          <w:lang w:val="en-GB" w:eastAsia="zh-CN"/>
        </w:rPr>
        <w:t>Reference</w:t>
      </w:r>
    </w:p>
    <w:p w14:paraId="71048D5D" w14:textId="5EB78748" w:rsidR="00DE527D" w:rsidRDefault="00F7730D" w:rsidP="00B414E4">
      <w:pPr>
        <w:pStyle w:val="afff3"/>
        <w:numPr>
          <w:ilvl w:val="0"/>
          <w:numId w:val="30"/>
        </w:numPr>
        <w:ind w:firstLineChars="0"/>
        <w:rPr>
          <w:szCs w:val="20"/>
          <w:lang w:eastAsia="zh-CN"/>
        </w:rPr>
      </w:pPr>
      <w:r w:rsidRPr="00F7730D">
        <w:rPr>
          <w:szCs w:val="20"/>
          <w:lang w:eastAsia="zh-CN"/>
        </w:rPr>
        <w:t>RP-2</w:t>
      </w:r>
      <w:r w:rsidR="000E589D">
        <w:rPr>
          <w:rFonts w:hint="eastAsia"/>
          <w:szCs w:val="20"/>
          <w:lang w:eastAsia="zh-CN"/>
        </w:rPr>
        <w:t>30809</w:t>
      </w:r>
      <w:r w:rsidR="00DE527D">
        <w:rPr>
          <w:szCs w:val="20"/>
          <w:lang w:eastAsia="zh-CN"/>
        </w:rPr>
        <w:t>, “</w:t>
      </w:r>
      <w:r w:rsidRPr="00F7730D">
        <w:rPr>
          <w:szCs w:val="20"/>
          <w:lang w:eastAsia="zh-CN"/>
        </w:rPr>
        <w:t>Revised WID: NR NTN (Non-Terrestrial Networks) enhancements</w:t>
      </w:r>
      <w:r w:rsidR="00DE527D">
        <w:rPr>
          <w:szCs w:val="20"/>
          <w:lang w:eastAsia="zh-CN"/>
        </w:rPr>
        <w:t xml:space="preserve">”, </w:t>
      </w:r>
      <w:r w:rsidR="00DE527D" w:rsidRPr="00195883">
        <w:rPr>
          <w:szCs w:val="20"/>
          <w:lang w:eastAsia="zh-CN"/>
        </w:rPr>
        <w:t>RAN Vice-Chair (AT&amp;T), Thales</w:t>
      </w:r>
      <w:r w:rsidR="00DE527D" w:rsidRPr="00870E61">
        <w:rPr>
          <w:szCs w:val="20"/>
          <w:lang w:eastAsia="zh-CN"/>
        </w:rPr>
        <w:t>.</w:t>
      </w:r>
    </w:p>
    <w:p w14:paraId="529B571E" w14:textId="482E5B2C" w:rsidR="00576D92" w:rsidRDefault="00576D92" w:rsidP="00576D92">
      <w:pPr>
        <w:pStyle w:val="afff3"/>
        <w:numPr>
          <w:ilvl w:val="0"/>
          <w:numId w:val="30"/>
        </w:numPr>
        <w:ind w:firstLineChars="0"/>
        <w:rPr>
          <w:szCs w:val="20"/>
          <w:lang w:eastAsia="zh-CN"/>
        </w:rPr>
      </w:pPr>
      <w:r w:rsidRPr="00576D92">
        <w:rPr>
          <w:szCs w:val="20"/>
          <w:lang w:eastAsia="zh-CN"/>
        </w:rPr>
        <w:t>3GPP RAN1#11</w:t>
      </w:r>
      <w:r w:rsidR="007E5E08">
        <w:rPr>
          <w:rFonts w:hint="eastAsia"/>
          <w:szCs w:val="20"/>
          <w:lang w:eastAsia="zh-CN"/>
        </w:rPr>
        <w:t>2</w:t>
      </w:r>
      <w:r w:rsidRPr="00576D92">
        <w:rPr>
          <w:szCs w:val="20"/>
          <w:lang w:eastAsia="zh-CN"/>
        </w:rPr>
        <w:t xml:space="preserve"> Chairman’s Notes, </w:t>
      </w:r>
      <w:r w:rsidR="007E5E08">
        <w:rPr>
          <w:rFonts w:hint="eastAsia"/>
          <w:szCs w:val="20"/>
          <w:lang w:eastAsia="zh-CN"/>
        </w:rPr>
        <w:t>February</w:t>
      </w:r>
      <w:r w:rsidRPr="00576D92">
        <w:rPr>
          <w:szCs w:val="20"/>
          <w:lang w:eastAsia="zh-CN"/>
        </w:rPr>
        <w:t xml:space="preserve"> </w:t>
      </w:r>
      <w:r w:rsidR="007E5E08">
        <w:rPr>
          <w:rFonts w:hint="eastAsia"/>
          <w:szCs w:val="20"/>
          <w:lang w:eastAsia="zh-CN"/>
        </w:rPr>
        <w:t>27</w:t>
      </w:r>
      <w:r w:rsidRPr="00576D92">
        <w:rPr>
          <w:szCs w:val="20"/>
          <w:lang w:eastAsia="zh-CN"/>
        </w:rPr>
        <w:t xml:space="preserve">th – </w:t>
      </w:r>
      <w:r w:rsidR="007E5E08">
        <w:rPr>
          <w:rFonts w:hint="eastAsia"/>
          <w:szCs w:val="20"/>
          <w:lang w:eastAsia="zh-CN"/>
        </w:rPr>
        <w:t>March</w:t>
      </w:r>
      <w:r w:rsidR="007E5E08">
        <w:rPr>
          <w:szCs w:val="20"/>
          <w:lang w:eastAsia="zh-CN"/>
        </w:rPr>
        <w:t xml:space="preserve"> </w:t>
      </w:r>
      <w:r w:rsidR="007E5E08">
        <w:rPr>
          <w:rFonts w:hint="eastAsia"/>
          <w:szCs w:val="20"/>
          <w:lang w:eastAsia="zh-CN"/>
        </w:rPr>
        <w:t>3rd</w:t>
      </w:r>
      <w:r w:rsidRPr="00576D92">
        <w:rPr>
          <w:szCs w:val="20"/>
          <w:lang w:eastAsia="zh-CN"/>
        </w:rPr>
        <w:t>, 202</w:t>
      </w:r>
      <w:r w:rsidR="007E5E08">
        <w:rPr>
          <w:rFonts w:hint="eastAsia"/>
          <w:szCs w:val="20"/>
          <w:lang w:eastAsia="zh-CN"/>
        </w:rPr>
        <w:t>3</w:t>
      </w:r>
      <w:r w:rsidRPr="00576D92">
        <w:rPr>
          <w:szCs w:val="20"/>
          <w:lang w:eastAsia="zh-CN"/>
        </w:rPr>
        <w:t>.</w:t>
      </w:r>
    </w:p>
    <w:p w14:paraId="356C920F" w14:textId="22CD9E4F" w:rsidR="00EB6797" w:rsidRPr="00CF5C1B" w:rsidRDefault="00CF5C1B" w:rsidP="00CF5C1B">
      <w:pPr>
        <w:pStyle w:val="afff3"/>
        <w:numPr>
          <w:ilvl w:val="0"/>
          <w:numId w:val="30"/>
        </w:numPr>
        <w:ind w:firstLineChars="0"/>
        <w:rPr>
          <w:szCs w:val="20"/>
          <w:lang w:eastAsia="zh-CN"/>
        </w:rPr>
      </w:pPr>
      <w:r>
        <w:rPr>
          <w:szCs w:val="20"/>
          <w:lang w:eastAsia="zh-CN"/>
        </w:rPr>
        <w:t>TS 38.</w:t>
      </w:r>
      <w:r w:rsidR="00461559">
        <w:rPr>
          <w:szCs w:val="20"/>
          <w:lang w:eastAsia="zh-CN"/>
        </w:rPr>
        <w:t>3</w:t>
      </w:r>
      <w:r>
        <w:rPr>
          <w:szCs w:val="20"/>
          <w:lang w:eastAsia="zh-CN"/>
        </w:rPr>
        <w:t xml:space="preserve">21, </w:t>
      </w:r>
      <w:r w:rsidRPr="00CF5C1B">
        <w:rPr>
          <w:szCs w:val="20"/>
          <w:lang w:eastAsia="zh-CN"/>
        </w:rPr>
        <w:t>Medium Access Control (MAC) protocol specification</w:t>
      </w:r>
      <w:r>
        <w:rPr>
          <w:szCs w:val="20"/>
          <w:lang w:eastAsia="zh-CN"/>
        </w:rPr>
        <w:t xml:space="preserve"> </w:t>
      </w:r>
      <w:r w:rsidRPr="00CF5C1B">
        <w:rPr>
          <w:szCs w:val="20"/>
          <w:lang w:eastAsia="zh-CN"/>
        </w:rPr>
        <w:t>(Release 17)</w:t>
      </w:r>
      <w:r>
        <w:rPr>
          <w:szCs w:val="20"/>
          <w:lang w:eastAsia="zh-CN"/>
        </w:rPr>
        <w:t>.</w:t>
      </w:r>
    </w:p>
    <w:p w14:paraId="587F9CFB" w14:textId="03964904" w:rsidR="00CC30BF" w:rsidRPr="001D33E0" w:rsidRDefault="001D0596" w:rsidP="00B414E4">
      <w:pPr>
        <w:pStyle w:val="afff3"/>
        <w:numPr>
          <w:ilvl w:val="0"/>
          <w:numId w:val="30"/>
        </w:numPr>
        <w:ind w:firstLineChars="0"/>
        <w:rPr>
          <w:szCs w:val="20"/>
          <w:lang w:eastAsia="zh-CN"/>
        </w:rPr>
      </w:pPr>
      <w:r>
        <w:rPr>
          <w:lang w:eastAsia="x-none"/>
        </w:rPr>
        <w:t>R1-2301838, “</w:t>
      </w:r>
      <w:r w:rsidRPr="00E777D4">
        <w:t xml:space="preserve">Session notes for </w:t>
      </w:r>
      <w:r w:rsidRPr="00183582">
        <w:t>9.11</w:t>
      </w:r>
      <w:r>
        <w:t xml:space="preserve"> </w:t>
      </w:r>
      <w:r w:rsidRPr="00183582">
        <w:t>NTN (Non-Terrestrial Networks) enhancements</w:t>
      </w:r>
      <w:r>
        <w:rPr>
          <w:lang w:eastAsia="x-none"/>
        </w:rPr>
        <w:t xml:space="preserve">”, </w:t>
      </w:r>
      <w:r w:rsidRPr="001D0596">
        <w:rPr>
          <w:lang w:eastAsia="x-none"/>
        </w:rPr>
        <w:t>Ad-Hoc Chair</w:t>
      </w:r>
      <w:r>
        <w:rPr>
          <w:lang w:eastAsia="x-none"/>
        </w:rPr>
        <w:t>, Huawei.</w:t>
      </w:r>
    </w:p>
    <w:sectPr w:rsidR="00CC30BF" w:rsidRPr="001D33E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ADAAF" w14:textId="77777777" w:rsidR="003858CE" w:rsidRDefault="003858CE" w:rsidP="00921B36">
      <w:pPr>
        <w:spacing w:after="0"/>
      </w:pPr>
      <w:r>
        <w:separator/>
      </w:r>
    </w:p>
  </w:endnote>
  <w:endnote w:type="continuationSeparator" w:id="0">
    <w:p w14:paraId="4BAE4C04" w14:textId="77777777" w:rsidR="003858CE" w:rsidRDefault="003858C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FC3E" w14:textId="77777777" w:rsidR="003858CE" w:rsidRDefault="003858CE" w:rsidP="00921B36">
      <w:pPr>
        <w:spacing w:after="0"/>
      </w:pPr>
      <w:r>
        <w:separator/>
      </w:r>
    </w:p>
  </w:footnote>
  <w:footnote w:type="continuationSeparator" w:id="0">
    <w:p w14:paraId="29B47F92" w14:textId="77777777" w:rsidR="003858CE" w:rsidRDefault="003858CE"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26C91"/>
    <w:multiLevelType w:val="hybridMultilevel"/>
    <w:tmpl w:val="22FEDC16"/>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56F45B2"/>
    <w:multiLevelType w:val="hybridMultilevel"/>
    <w:tmpl w:val="1844663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860FC5"/>
    <w:multiLevelType w:val="hybridMultilevel"/>
    <w:tmpl w:val="910842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A3D4876"/>
    <w:multiLevelType w:val="hybridMultilevel"/>
    <w:tmpl w:val="56E2A28C"/>
    <w:lvl w:ilvl="0" w:tplc="4830B36E">
      <w:start w:val="5"/>
      <w:numFmt w:val="bullet"/>
      <w:lvlText w:val="-"/>
      <w:lvlJc w:val="left"/>
      <w:pPr>
        <w:ind w:left="562" w:hanging="420"/>
      </w:pPr>
      <w:rPr>
        <w:rFonts w:ascii="Times New Roman" w:eastAsia="宋体"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30"/>
  </w:num>
  <w:num w:numId="3">
    <w:abstractNumId w:val="0"/>
  </w:num>
  <w:num w:numId="4">
    <w:abstractNumId w:val="11"/>
  </w:num>
  <w:num w:numId="5">
    <w:abstractNumId w:val="35"/>
  </w:num>
  <w:num w:numId="6">
    <w:abstractNumId w:val="31"/>
  </w:num>
  <w:num w:numId="7">
    <w:abstractNumId w:val="16"/>
  </w:num>
  <w:num w:numId="8">
    <w:abstractNumId w:val="32"/>
  </w:num>
  <w:num w:numId="9">
    <w:abstractNumId w:val="3"/>
  </w:num>
  <w:num w:numId="10">
    <w:abstractNumId w:val="17"/>
  </w:num>
  <w:num w:numId="11">
    <w:abstractNumId w:val="19"/>
  </w:num>
  <w:num w:numId="12">
    <w:abstractNumId w:val="36"/>
  </w:num>
  <w:num w:numId="13">
    <w:abstractNumId w:val="20"/>
  </w:num>
  <w:num w:numId="14">
    <w:abstractNumId w:val="33"/>
  </w:num>
  <w:num w:numId="15">
    <w:abstractNumId w:val="14"/>
  </w:num>
  <w:num w:numId="16">
    <w:abstractNumId w:val="26"/>
  </w:num>
  <w:num w:numId="17">
    <w:abstractNumId w:val="18"/>
  </w:num>
  <w:num w:numId="18">
    <w:abstractNumId w:val="7"/>
  </w:num>
  <w:num w:numId="19">
    <w:abstractNumId w:val="1"/>
  </w:num>
  <w:num w:numId="20">
    <w:abstractNumId w:val="2"/>
  </w:num>
  <w:num w:numId="21">
    <w:abstractNumId w:val="21"/>
  </w:num>
  <w:num w:numId="22">
    <w:abstractNumId w:val="23"/>
  </w:num>
  <w:num w:numId="23">
    <w:abstractNumId w:val="8"/>
  </w:num>
  <w:num w:numId="24">
    <w:abstractNumId w:val="10"/>
  </w:num>
  <w:num w:numId="25">
    <w:abstractNumId w:val="9"/>
  </w:num>
  <w:num w:numId="26">
    <w:abstractNumId w:val="6"/>
  </w:num>
  <w:num w:numId="27">
    <w:abstractNumId w:val="12"/>
  </w:num>
  <w:num w:numId="28">
    <w:abstractNumId w:val="29"/>
  </w:num>
  <w:num w:numId="29">
    <w:abstractNumId w:val="22"/>
  </w:num>
  <w:num w:numId="30">
    <w:abstractNumId w:val="5"/>
  </w:num>
  <w:num w:numId="31">
    <w:abstractNumId w:val="4"/>
  </w:num>
  <w:num w:numId="32">
    <w:abstractNumId w:val="13"/>
  </w:num>
  <w:num w:numId="33">
    <w:abstractNumId w:val="27"/>
  </w:num>
  <w:num w:numId="34">
    <w:abstractNumId w:val="25"/>
  </w:num>
  <w:num w:numId="35">
    <w:abstractNumId w:val="34"/>
  </w:num>
  <w:num w:numId="36">
    <w:abstractNumId w:val="29"/>
  </w:num>
  <w:num w:numId="37">
    <w:abstractNumId w:val="15"/>
  </w:num>
  <w:num w:numId="38">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86F"/>
    <w:rsid w:val="00021B29"/>
    <w:rsid w:val="00021E83"/>
    <w:rsid w:val="00022766"/>
    <w:rsid w:val="000227A5"/>
    <w:rsid w:val="00022977"/>
    <w:rsid w:val="00022E67"/>
    <w:rsid w:val="0002330F"/>
    <w:rsid w:val="00023388"/>
    <w:rsid w:val="0002340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C32"/>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5E05"/>
    <w:rsid w:val="00036787"/>
    <w:rsid w:val="00036A35"/>
    <w:rsid w:val="00036C2C"/>
    <w:rsid w:val="00036DFB"/>
    <w:rsid w:val="00037189"/>
    <w:rsid w:val="000374D6"/>
    <w:rsid w:val="00037BB2"/>
    <w:rsid w:val="00037E5E"/>
    <w:rsid w:val="0004013F"/>
    <w:rsid w:val="0004014E"/>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092"/>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992"/>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934"/>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7BE"/>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516"/>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BFB"/>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DAB"/>
    <w:rsid w:val="00085E04"/>
    <w:rsid w:val="00085E2E"/>
    <w:rsid w:val="00085E3E"/>
    <w:rsid w:val="00085F63"/>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40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44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1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4C6"/>
    <w:rsid w:val="000E4527"/>
    <w:rsid w:val="000E4CA4"/>
    <w:rsid w:val="000E4CC0"/>
    <w:rsid w:val="000E4D08"/>
    <w:rsid w:val="000E4DDC"/>
    <w:rsid w:val="000E4ECB"/>
    <w:rsid w:val="000E57F3"/>
    <w:rsid w:val="000E589D"/>
    <w:rsid w:val="000E59A0"/>
    <w:rsid w:val="000E5ACC"/>
    <w:rsid w:val="000E5C80"/>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B95"/>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B3D"/>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5FA9"/>
    <w:rsid w:val="00106569"/>
    <w:rsid w:val="00106A21"/>
    <w:rsid w:val="00106B6B"/>
    <w:rsid w:val="00106BA6"/>
    <w:rsid w:val="00106C25"/>
    <w:rsid w:val="00106D10"/>
    <w:rsid w:val="00106D1B"/>
    <w:rsid w:val="00107779"/>
    <w:rsid w:val="00107796"/>
    <w:rsid w:val="001078C2"/>
    <w:rsid w:val="00107C1E"/>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69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1"/>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29F"/>
    <w:rsid w:val="00145401"/>
    <w:rsid w:val="001454FF"/>
    <w:rsid w:val="001455E4"/>
    <w:rsid w:val="001456E0"/>
    <w:rsid w:val="0014595D"/>
    <w:rsid w:val="00145980"/>
    <w:rsid w:val="00145C74"/>
    <w:rsid w:val="00145D1B"/>
    <w:rsid w:val="00146105"/>
    <w:rsid w:val="001462E9"/>
    <w:rsid w:val="001465C9"/>
    <w:rsid w:val="001465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62"/>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FDD"/>
    <w:rsid w:val="00185112"/>
    <w:rsid w:val="001852FC"/>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4E0"/>
    <w:rsid w:val="001A5A1F"/>
    <w:rsid w:val="001A644A"/>
    <w:rsid w:val="001A673C"/>
    <w:rsid w:val="001A673E"/>
    <w:rsid w:val="001A69EB"/>
    <w:rsid w:val="001A7102"/>
    <w:rsid w:val="001A7157"/>
    <w:rsid w:val="001A71B0"/>
    <w:rsid w:val="001A7278"/>
    <w:rsid w:val="001A7763"/>
    <w:rsid w:val="001A7A53"/>
    <w:rsid w:val="001A7AF9"/>
    <w:rsid w:val="001A7B99"/>
    <w:rsid w:val="001A7DC2"/>
    <w:rsid w:val="001A7EF9"/>
    <w:rsid w:val="001B01F4"/>
    <w:rsid w:val="001B06CA"/>
    <w:rsid w:val="001B087B"/>
    <w:rsid w:val="001B087D"/>
    <w:rsid w:val="001B0B1B"/>
    <w:rsid w:val="001B0D51"/>
    <w:rsid w:val="001B111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B7E10"/>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499"/>
    <w:rsid w:val="001D0596"/>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3E0"/>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C9C"/>
    <w:rsid w:val="001E6F4C"/>
    <w:rsid w:val="001E7093"/>
    <w:rsid w:val="001E737B"/>
    <w:rsid w:val="001E73C1"/>
    <w:rsid w:val="001E73E5"/>
    <w:rsid w:val="001E7504"/>
    <w:rsid w:val="001E7677"/>
    <w:rsid w:val="001E76DF"/>
    <w:rsid w:val="001E78EF"/>
    <w:rsid w:val="001F009E"/>
    <w:rsid w:val="001F00C6"/>
    <w:rsid w:val="001F0307"/>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C8"/>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0D5"/>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767"/>
    <w:rsid w:val="00211845"/>
    <w:rsid w:val="002128DA"/>
    <w:rsid w:val="00212C41"/>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A3C"/>
    <w:rsid w:val="00217B99"/>
    <w:rsid w:val="00217C98"/>
    <w:rsid w:val="00217D6F"/>
    <w:rsid w:val="00217F39"/>
    <w:rsid w:val="00217FA1"/>
    <w:rsid w:val="00220283"/>
    <w:rsid w:val="002204BA"/>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12E"/>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A55"/>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204"/>
    <w:rsid w:val="00283AE9"/>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39B"/>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99F"/>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2DA7"/>
    <w:rsid w:val="002A2EBC"/>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20C"/>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21"/>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A44"/>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690"/>
    <w:rsid w:val="002D67F8"/>
    <w:rsid w:val="002D6C30"/>
    <w:rsid w:val="002D7072"/>
    <w:rsid w:val="002D7193"/>
    <w:rsid w:val="002D724C"/>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2B98"/>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681"/>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B8E"/>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7F5"/>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722"/>
    <w:rsid w:val="00376EAA"/>
    <w:rsid w:val="0037703F"/>
    <w:rsid w:val="003770BB"/>
    <w:rsid w:val="003770BD"/>
    <w:rsid w:val="0037721D"/>
    <w:rsid w:val="0037737C"/>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8CE"/>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01"/>
    <w:rsid w:val="003905E7"/>
    <w:rsid w:val="0039072F"/>
    <w:rsid w:val="0039079C"/>
    <w:rsid w:val="0039098E"/>
    <w:rsid w:val="003909D7"/>
    <w:rsid w:val="00390C60"/>
    <w:rsid w:val="00390DE3"/>
    <w:rsid w:val="003911C0"/>
    <w:rsid w:val="00391914"/>
    <w:rsid w:val="003919F3"/>
    <w:rsid w:val="00391B66"/>
    <w:rsid w:val="003921E1"/>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4FC5"/>
    <w:rsid w:val="0039518C"/>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09A8"/>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4AC"/>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18"/>
    <w:rsid w:val="003B08D6"/>
    <w:rsid w:val="003B0B5B"/>
    <w:rsid w:val="003B0E79"/>
    <w:rsid w:val="003B12B4"/>
    <w:rsid w:val="003B1C92"/>
    <w:rsid w:val="003B224E"/>
    <w:rsid w:val="003B2494"/>
    <w:rsid w:val="003B2F53"/>
    <w:rsid w:val="003B3575"/>
    <w:rsid w:val="003B357C"/>
    <w:rsid w:val="003B3B2F"/>
    <w:rsid w:val="003B3CE9"/>
    <w:rsid w:val="003B3E9E"/>
    <w:rsid w:val="003B404F"/>
    <w:rsid w:val="003B41B8"/>
    <w:rsid w:val="003B4271"/>
    <w:rsid w:val="003B429E"/>
    <w:rsid w:val="003B42E7"/>
    <w:rsid w:val="003B4351"/>
    <w:rsid w:val="003B4FB0"/>
    <w:rsid w:val="003B50BC"/>
    <w:rsid w:val="003B515A"/>
    <w:rsid w:val="003B549D"/>
    <w:rsid w:val="003B566E"/>
    <w:rsid w:val="003B56B0"/>
    <w:rsid w:val="003B58E0"/>
    <w:rsid w:val="003B5A08"/>
    <w:rsid w:val="003B5C5F"/>
    <w:rsid w:val="003B5D97"/>
    <w:rsid w:val="003B63A4"/>
    <w:rsid w:val="003B68FE"/>
    <w:rsid w:val="003B6B48"/>
    <w:rsid w:val="003B6D7D"/>
    <w:rsid w:val="003B71B5"/>
    <w:rsid w:val="003B7D7E"/>
    <w:rsid w:val="003C0325"/>
    <w:rsid w:val="003C05B9"/>
    <w:rsid w:val="003C062D"/>
    <w:rsid w:val="003C090A"/>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07"/>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1EE"/>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3F7C5C"/>
    <w:rsid w:val="0040017E"/>
    <w:rsid w:val="00400628"/>
    <w:rsid w:val="00401025"/>
    <w:rsid w:val="0040126E"/>
    <w:rsid w:val="00401998"/>
    <w:rsid w:val="0040209C"/>
    <w:rsid w:val="004020D4"/>
    <w:rsid w:val="004020F4"/>
    <w:rsid w:val="004021B6"/>
    <w:rsid w:val="004021B8"/>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D9"/>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098"/>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8D7"/>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3F91"/>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1A2"/>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90"/>
    <w:rsid w:val="004418F3"/>
    <w:rsid w:val="00441B93"/>
    <w:rsid w:val="00441C29"/>
    <w:rsid w:val="00441E65"/>
    <w:rsid w:val="00441F61"/>
    <w:rsid w:val="00441FFB"/>
    <w:rsid w:val="004421C4"/>
    <w:rsid w:val="00442282"/>
    <w:rsid w:val="0044236F"/>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0C"/>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BA"/>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559"/>
    <w:rsid w:val="00461916"/>
    <w:rsid w:val="00461921"/>
    <w:rsid w:val="00461AD6"/>
    <w:rsid w:val="00461B56"/>
    <w:rsid w:val="00461D31"/>
    <w:rsid w:val="00461E35"/>
    <w:rsid w:val="004620B0"/>
    <w:rsid w:val="004626F8"/>
    <w:rsid w:val="00462E60"/>
    <w:rsid w:val="00462EB1"/>
    <w:rsid w:val="00462F5D"/>
    <w:rsid w:val="00463192"/>
    <w:rsid w:val="004632E8"/>
    <w:rsid w:val="0046330D"/>
    <w:rsid w:val="00463378"/>
    <w:rsid w:val="0046354E"/>
    <w:rsid w:val="0046355E"/>
    <w:rsid w:val="00463726"/>
    <w:rsid w:val="00463D58"/>
    <w:rsid w:val="00463E1A"/>
    <w:rsid w:val="00463FD9"/>
    <w:rsid w:val="004641FE"/>
    <w:rsid w:val="00464350"/>
    <w:rsid w:val="00464669"/>
    <w:rsid w:val="004646B4"/>
    <w:rsid w:val="0046480B"/>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52"/>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1E88"/>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D97"/>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591"/>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3C9"/>
    <w:rsid w:val="004B77EE"/>
    <w:rsid w:val="004B7981"/>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2E34"/>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5FFD"/>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114"/>
    <w:rsid w:val="004E5282"/>
    <w:rsid w:val="004E5532"/>
    <w:rsid w:val="004E5D50"/>
    <w:rsid w:val="004E632E"/>
    <w:rsid w:val="004E6459"/>
    <w:rsid w:val="004E651F"/>
    <w:rsid w:val="004E680E"/>
    <w:rsid w:val="004E6D71"/>
    <w:rsid w:val="004E7D53"/>
    <w:rsid w:val="004F0531"/>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A45"/>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95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02"/>
    <w:rsid w:val="005405F0"/>
    <w:rsid w:val="0054094D"/>
    <w:rsid w:val="00540AA6"/>
    <w:rsid w:val="00540BDE"/>
    <w:rsid w:val="00540C24"/>
    <w:rsid w:val="00540C6A"/>
    <w:rsid w:val="0054108B"/>
    <w:rsid w:val="00541433"/>
    <w:rsid w:val="00541A9C"/>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73"/>
    <w:rsid w:val="005474ED"/>
    <w:rsid w:val="00547720"/>
    <w:rsid w:val="005478B0"/>
    <w:rsid w:val="00547989"/>
    <w:rsid w:val="00547BA6"/>
    <w:rsid w:val="00547DD5"/>
    <w:rsid w:val="00547E3B"/>
    <w:rsid w:val="005508DB"/>
    <w:rsid w:val="00550E0E"/>
    <w:rsid w:val="00550F17"/>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638"/>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0CF"/>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4F"/>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6D92"/>
    <w:rsid w:val="005771A3"/>
    <w:rsid w:val="00577A2E"/>
    <w:rsid w:val="00577A7D"/>
    <w:rsid w:val="00577EC0"/>
    <w:rsid w:val="00580178"/>
    <w:rsid w:val="0058084A"/>
    <w:rsid w:val="00580B2B"/>
    <w:rsid w:val="00580CAE"/>
    <w:rsid w:val="00580CE7"/>
    <w:rsid w:val="00580E48"/>
    <w:rsid w:val="00580F0A"/>
    <w:rsid w:val="00580F67"/>
    <w:rsid w:val="00580F9E"/>
    <w:rsid w:val="00581045"/>
    <w:rsid w:val="00581078"/>
    <w:rsid w:val="00581091"/>
    <w:rsid w:val="00581246"/>
    <w:rsid w:val="00581396"/>
    <w:rsid w:val="00581BDE"/>
    <w:rsid w:val="00581CB0"/>
    <w:rsid w:val="00581E3E"/>
    <w:rsid w:val="00581E63"/>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988"/>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65EF"/>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D58"/>
    <w:rsid w:val="005A4E75"/>
    <w:rsid w:val="005A4E96"/>
    <w:rsid w:val="005A4F87"/>
    <w:rsid w:val="005A4F8C"/>
    <w:rsid w:val="005A60F4"/>
    <w:rsid w:val="005A62B5"/>
    <w:rsid w:val="005A6388"/>
    <w:rsid w:val="005A6445"/>
    <w:rsid w:val="005A65FC"/>
    <w:rsid w:val="005A68E8"/>
    <w:rsid w:val="005A6B56"/>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B07"/>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040"/>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17D"/>
    <w:rsid w:val="006163F4"/>
    <w:rsid w:val="00616A5D"/>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3D60"/>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01"/>
    <w:rsid w:val="00631497"/>
    <w:rsid w:val="006314D3"/>
    <w:rsid w:val="0063150B"/>
    <w:rsid w:val="00631585"/>
    <w:rsid w:val="006317AC"/>
    <w:rsid w:val="00631857"/>
    <w:rsid w:val="00631A81"/>
    <w:rsid w:val="00631A9E"/>
    <w:rsid w:val="0063219D"/>
    <w:rsid w:val="00632219"/>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2FC4"/>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335"/>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846"/>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AFE"/>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1FA"/>
    <w:rsid w:val="006645A3"/>
    <w:rsid w:val="006646AA"/>
    <w:rsid w:val="00664AEC"/>
    <w:rsid w:val="00664EC9"/>
    <w:rsid w:val="00665177"/>
    <w:rsid w:val="00665271"/>
    <w:rsid w:val="00665336"/>
    <w:rsid w:val="00665380"/>
    <w:rsid w:val="006654D2"/>
    <w:rsid w:val="00665850"/>
    <w:rsid w:val="00665CAE"/>
    <w:rsid w:val="006668F0"/>
    <w:rsid w:val="00666966"/>
    <w:rsid w:val="006669A1"/>
    <w:rsid w:val="00666BE1"/>
    <w:rsid w:val="00666CC4"/>
    <w:rsid w:val="00667149"/>
    <w:rsid w:val="0066732C"/>
    <w:rsid w:val="006679F5"/>
    <w:rsid w:val="00667B04"/>
    <w:rsid w:val="00667B77"/>
    <w:rsid w:val="00667B7E"/>
    <w:rsid w:val="00667BCA"/>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54C"/>
    <w:rsid w:val="0067697E"/>
    <w:rsid w:val="00676A2B"/>
    <w:rsid w:val="00676BE4"/>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1AF"/>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857"/>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5CA"/>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59C"/>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D1A"/>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B96"/>
    <w:rsid w:val="006A3E2B"/>
    <w:rsid w:val="006A41AA"/>
    <w:rsid w:val="006A44BE"/>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58E"/>
    <w:rsid w:val="006C07EC"/>
    <w:rsid w:val="006C096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299"/>
    <w:rsid w:val="006E0BA7"/>
    <w:rsid w:val="006E0BB0"/>
    <w:rsid w:val="006E0C64"/>
    <w:rsid w:val="006E10AF"/>
    <w:rsid w:val="006E12C3"/>
    <w:rsid w:val="006E14B0"/>
    <w:rsid w:val="006E15C4"/>
    <w:rsid w:val="006E18B4"/>
    <w:rsid w:val="006E1976"/>
    <w:rsid w:val="006E1A58"/>
    <w:rsid w:val="006E1FE5"/>
    <w:rsid w:val="006E2529"/>
    <w:rsid w:val="006E2666"/>
    <w:rsid w:val="006E2748"/>
    <w:rsid w:val="006E28A7"/>
    <w:rsid w:val="006E2B6A"/>
    <w:rsid w:val="006E2B83"/>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BB8"/>
    <w:rsid w:val="006E5D7A"/>
    <w:rsid w:val="006E5DDF"/>
    <w:rsid w:val="006E5E19"/>
    <w:rsid w:val="006E5E57"/>
    <w:rsid w:val="006E5E81"/>
    <w:rsid w:val="006E61A3"/>
    <w:rsid w:val="006E61C3"/>
    <w:rsid w:val="006E6250"/>
    <w:rsid w:val="006E6551"/>
    <w:rsid w:val="006E6960"/>
    <w:rsid w:val="006E6F21"/>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C35"/>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304"/>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38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32"/>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3D2"/>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5E"/>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25"/>
    <w:rsid w:val="00764194"/>
    <w:rsid w:val="0076463F"/>
    <w:rsid w:val="00764953"/>
    <w:rsid w:val="00764CA4"/>
    <w:rsid w:val="00764DD8"/>
    <w:rsid w:val="00765057"/>
    <w:rsid w:val="007652CB"/>
    <w:rsid w:val="00765351"/>
    <w:rsid w:val="00765391"/>
    <w:rsid w:val="00765434"/>
    <w:rsid w:val="007655BE"/>
    <w:rsid w:val="007658BE"/>
    <w:rsid w:val="00765A08"/>
    <w:rsid w:val="00765C35"/>
    <w:rsid w:val="00765CDE"/>
    <w:rsid w:val="00765ED3"/>
    <w:rsid w:val="007663BE"/>
    <w:rsid w:val="00766526"/>
    <w:rsid w:val="0076681D"/>
    <w:rsid w:val="00766A65"/>
    <w:rsid w:val="00766ED2"/>
    <w:rsid w:val="00766F24"/>
    <w:rsid w:val="007671F5"/>
    <w:rsid w:val="007675FB"/>
    <w:rsid w:val="00767689"/>
    <w:rsid w:val="007676B8"/>
    <w:rsid w:val="00767B2A"/>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73A"/>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7F"/>
    <w:rsid w:val="00783F8E"/>
    <w:rsid w:val="0078483B"/>
    <w:rsid w:val="00784A47"/>
    <w:rsid w:val="00784C67"/>
    <w:rsid w:val="00784EED"/>
    <w:rsid w:val="00785332"/>
    <w:rsid w:val="007853E4"/>
    <w:rsid w:val="0078583A"/>
    <w:rsid w:val="00785900"/>
    <w:rsid w:val="00785A92"/>
    <w:rsid w:val="00785C10"/>
    <w:rsid w:val="00785D99"/>
    <w:rsid w:val="0078618B"/>
    <w:rsid w:val="0078657B"/>
    <w:rsid w:val="00786880"/>
    <w:rsid w:val="007868CB"/>
    <w:rsid w:val="00786930"/>
    <w:rsid w:val="00786958"/>
    <w:rsid w:val="00786BC9"/>
    <w:rsid w:val="00786D72"/>
    <w:rsid w:val="00786E71"/>
    <w:rsid w:val="00786F41"/>
    <w:rsid w:val="007871A0"/>
    <w:rsid w:val="007873A6"/>
    <w:rsid w:val="007875BB"/>
    <w:rsid w:val="00787E42"/>
    <w:rsid w:val="007903C4"/>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419"/>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9CB"/>
    <w:rsid w:val="007A0A48"/>
    <w:rsid w:val="007A0B8E"/>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23"/>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2D"/>
    <w:rsid w:val="007C41A0"/>
    <w:rsid w:val="007C44DF"/>
    <w:rsid w:val="007C44EB"/>
    <w:rsid w:val="007C48BE"/>
    <w:rsid w:val="007C4BAF"/>
    <w:rsid w:val="007C50E4"/>
    <w:rsid w:val="007C5723"/>
    <w:rsid w:val="007C5D37"/>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756"/>
    <w:rsid w:val="007D4D33"/>
    <w:rsid w:val="007D4F13"/>
    <w:rsid w:val="007D51DD"/>
    <w:rsid w:val="007D5248"/>
    <w:rsid w:val="007D5257"/>
    <w:rsid w:val="007D53F1"/>
    <w:rsid w:val="007D5896"/>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3983"/>
    <w:rsid w:val="007E409F"/>
    <w:rsid w:val="007E4AC3"/>
    <w:rsid w:val="007E4C88"/>
    <w:rsid w:val="007E5790"/>
    <w:rsid w:val="007E5816"/>
    <w:rsid w:val="007E585E"/>
    <w:rsid w:val="007E5C4C"/>
    <w:rsid w:val="007E5E08"/>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82B"/>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6F67"/>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4C"/>
    <w:rsid w:val="00816DB7"/>
    <w:rsid w:val="00816F50"/>
    <w:rsid w:val="008172BE"/>
    <w:rsid w:val="0081735F"/>
    <w:rsid w:val="008177AD"/>
    <w:rsid w:val="008177C3"/>
    <w:rsid w:val="00817B71"/>
    <w:rsid w:val="00817D32"/>
    <w:rsid w:val="00817D9A"/>
    <w:rsid w:val="00820184"/>
    <w:rsid w:val="00820244"/>
    <w:rsid w:val="00820D35"/>
    <w:rsid w:val="00820D96"/>
    <w:rsid w:val="00820F07"/>
    <w:rsid w:val="00822052"/>
    <w:rsid w:val="008221B3"/>
    <w:rsid w:val="0082248E"/>
    <w:rsid w:val="00822508"/>
    <w:rsid w:val="00822565"/>
    <w:rsid w:val="008225AD"/>
    <w:rsid w:val="0082281A"/>
    <w:rsid w:val="008228EA"/>
    <w:rsid w:val="008229F5"/>
    <w:rsid w:val="008238E7"/>
    <w:rsid w:val="00823C85"/>
    <w:rsid w:val="00824B8C"/>
    <w:rsid w:val="00824C0B"/>
    <w:rsid w:val="00824C63"/>
    <w:rsid w:val="00824D42"/>
    <w:rsid w:val="00824F87"/>
    <w:rsid w:val="00824FDF"/>
    <w:rsid w:val="00825125"/>
    <w:rsid w:val="008257CC"/>
    <w:rsid w:val="0082582F"/>
    <w:rsid w:val="00825C78"/>
    <w:rsid w:val="00825D90"/>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7F7"/>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0B4"/>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2"/>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C28"/>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8F9"/>
    <w:rsid w:val="008801BE"/>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928"/>
    <w:rsid w:val="00884A47"/>
    <w:rsid w:val="00884B2C"/>
    <w:rsid w:val="00884B5E"/>
    <w:rsid w:val="0088575B"/>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0B"/>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F9"/>
    <w:rsid w:val="008A0546"/>
    <w:rsid w:val="008A060A"/>
    <w:rsid w:val="008A07D8"/>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24F"/>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9B9"/>
    <w:rsid w:val="008B2AF4"/>
    <w:rsid w:val="008B2C48"/>
    <w:rsid w:val="008B308C"/>
    <w:rsid w:val="008B313F"/>
    <w:rsid w:val="008B3661"/>
    <w:rsid w:val="008B3677"/>
    <w:rsid w:val="008B36D2"/>
    <w:rsid w:val="008B389D"/>
    <w:rsid w:val="008B38EE"/>
    <w:rsid w:val="008B3959"/>
    <w:rsid w:val="008B3C5C"/>
    <w:rsid w:val="008B3F3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62A"/>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6F9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C3D"/>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3AFC"/>
    <w:rsid w:val="009044A6"/>
    <w:rsid w:val="009044F1"/>
    <w:rsid w:val="00904587"/>
    <w:rsid w:val="00904735"/>
    <w:rsid w:val="00904C93"/>
    <w:rsid w:val="00904D38"/>
    <w:rsid w:val="00904F23"/>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140"/>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7CD"/>
    <w:rsid w:val="00915851"/>
    <w:rsid w:val="009159B3"/>
    <w:rsid w:val="00915A01"/>
    <w:rsid w:val="00915B37"/>
    <w:rsid w:val="00916181"/>
    <w:rsid w:val="00916630"/>
    <w:rsid w:val="0091663C"/>
    <w:rsid w:val="00916719"/>
    <w:rsid w:val="00916925"/>
    <w:rsid w:val="00916B19"/>
    <w:rsid w:val="00916B63"/>
    <w:rsid w:val="00916B99"/>
    <w:rsid w:val="00916F20"/>
    <w:rsid w:val="00917097"/>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A1"/>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A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2DD"/>
    <w:rsid w:val="00963639"/>
    <w:rsid w:val="00963EE8"/>
    <w:rsid w:val="009643A1"/>
    <w:rsid w:val="0096450F"/>
    <w:rsid w:val="00964924"/>
    <w:rsid w:val="00965187"/>
    <w:rsid w:val="009651E9"/>
    <w:rsid w:val="00965375"/>
    <w:rsid w:val="00965412"/>
    <w:rsid w:val="009657F1"/>
    <w:rsid w:val="00966057"/>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1A1"/>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A4F"/>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889"/>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2BD"/>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3B7"/>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0FD7"/>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CF7"/>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0C4"/>
    <w:rsid w:val="009D46E6"/>
    <w:rsid w:val="009D47B0"/>
    <w:rsid w:val="009D4A5B"/>
    <w:rsid w:val="009D4E68"/>
    <w:rsid w:val="009D4F84"/>
    <w:rsid w:val="009D503F"/>
    <w:rsid w:val="009D5137"/>
    <w:rsid w:val="009D529E"/>
    <w:rsid w:val="009D572F"/>
    <w:rsid w:val="009D5BAB"/>
    <w:rsid w:val="009D5DD3"/>
    <w:rsid w:val="009D6245"/>
    <w:rsid w:val="009D683B"/>
    <w:rsid w:val="009D6961"/>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838"/>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0D4"/>
    <w:rsid w:val="009F521F"/>
    <w:rsid w:val="009F524D"/>
    <w:rsid w:val="009F553C"/>
    <w:rsid w:val="009F565D"/>
    <w:rsid w:val="009F56F9"/>
    <w:rsid w:val="009F590B"/>
    <w:rsid w:val="009F592B"/>
    <w:rsid w:val="009F5975"/>
    <w:rsid w:val="009F59F8"/>
    <w:rsid w:val="009F5E3E"/>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67C"/>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17C76"/>
    <w:rsid w:val="00A206C8"/>
    <w:rsid w:val="00A207C1"/>
    <w:rsid w:val="00A20BDB"/>
    <w:rsid w:val="00A20C88"/>
    <w:rsid w:val="00A2142A"/>
    <w:rsid w:val="00A21A36"/>
    <w:rsid w:val="00A21B2B"/>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10E"/>
    <w:rsid w:val="00A26632"/>
    <w:rsid w:val="00A26947"/>
    <w:rsid w:val="00A27008"/>
    <w:rsid w:val="00A27392"/>
    <w:rsid w:val="00A27C43"/>
    <w:rsid w:val="00A27CDF"/>
    <w:rsid w:val="00A3028E"/>
    <w:rsid w:val="00A3049E"/>
    <w:rsid w:val="00A308BD"/>
    <w:rsid w:val="00A3095F"/>
    <w:rsid w:val="00A309C6"/>
    <w:rsid w:val="00A30BA7"/>
    <w:rsid w:val="00A30D13"/>
    <w:rsid w:val="00A3123D"/>
    <w:rsid w:val="00A3127C"/>
    <w:rsid w:val="00A312F4"/>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42"/>
    <w:rsid w:val="00A65178"/>
    <w:rsid w:val="00A654E1"/>
    <w:rsid w:val="00A65500"/>
    <w:rsid w:val="00A658D2"/>
    <w:rsid w:val="00A65911"/>
    <w:rsid w:val="00A659D4"/>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6CD9"/>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33B"/>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9C3"/>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91B"/>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98"/>
    <w:rsid w:val="00AA0FCE"/>
    <w:rsid w:val="00AA1044"/>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2F8D"/>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5E7"/>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906"/>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04"/>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3E33"/>
    <w:rsid w:val="00AF4135"/>
    <w:rsid w:val="00AF426E"/>
    <w:rsid w:val="00AF4402"/>
    <w:rsid w:val="00AF456D"/>
    <w:rsid w:val="00AF4C11"/>
    <w:rsid w:val="00AF4C9E"/>
    <w:rsid w:val="00AF4DC9"/>
    <w:rsid w:val="00AF5194"/>
    <w:rsid w:val="00AF53EF"/>
    <w:rsid w:val="00AF546C"/>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AF7E10"/>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3E4"/>
    <w:rsid w:val="00B1744D"/>
    <w:rsid w:val="00B174C5"/>
    <w:rsid w:val="00B17562"/>
    <w:rsid w:val="00B17681"/>
    <w:rsid w:val="00B17DE7"/>
    <w:rsid w:val="00B20230"/>
    <w:rsid w:val="00B205D3"/>
    <w:rsid w:val="00B20985"/>
    <w:rsid w:val="00B20D4E"/>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1F23"/>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5F7C"/>
    <w:rsid w:val="00B36179"/>
    <w:rsid w:val="00B361E9"/>
    <w:rsid w:val="00B36294"/>
    <w:rsid w:val="00B36664"/>
    <w:rsid w:val="00B36AD5"/>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4E4"/>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1EA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A78"/>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88F"/>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44A"/>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7B"/>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604"/>
    <w:rsid w:val="00BA1954"/>
    <w:rsid w:val="00BA2644"/>
    <w:rsid w:val="00BA271B"/>
    <w:rsid w:val="00BA2B72"/>
    <w:rsid w:val="00BA2FEF"/>
    <w:rsid w:val="00BA335D"/>
    <w:rsid w:val="00BA348A"/>
    <w:rsid w:val="00BA35D2"/>
    <w:rsid w:val="00BA3A30"/>
    <w:rsid w:val="00BA3A6C"/>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688"/>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39D"/>
    <w:rsid w:val="00C0076C"/>
    <w:rsid w:val="00C009CB"/>
    <w:rsid w:val="00C01319"/>
    <w:rsid w:val="00C01347"/>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0"/>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A1"/>
    <w:rsid w:val="00C14EF5"/>
    <w:rsid w:val="00C15137"/>
    <w:rsid w:val="00C159AC"/>
    <w:rsid w:val="00C164F2"/>
    <w:rsid w:val="00C16866"/>
    <w:rsid w:val="00C16965"/>
    <w:rsid w:val="00C169AF"/>
    <w:rsid w:val="00C16C04"/>
    <w:rsid w:val="00C16C30"/>
    <w:rsid w:val="00C16E7C"/>
    <w:rsid w:val="00C16F73"/>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D2B"/>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2FB0"/>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5952"/>
    <w:rsid w:val="00C55F7A"/>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1D1B"/>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28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A11"/>
    <w:rsid w:val="00CA1BC5"/>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50F"/>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E05"/>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38"/>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0BF"/>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6E85"/>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312"/>
    <w:rsid w:val="00CF44CE"/>
    <w:rsid w:val="00CF4AA6"/>
    <w:rsid w:val="00CF4ED7"/>
    <w:rsid w:val="00CF5263"/>
    <w:rsid w:val="00CF5341"/>
    <w:rsid w:val="00CF5C1B"/>
    <w:rsid w:val="00CF60B5"/>
    <w:rsid w:val="00CF6265"/>
    <w:rsid w:val="00CF637D"/>
    <w:rsid w:val="00CF66A6"/>
    <w:rsid w:val="00CF6C71"/>
    <w:rsid w:val="00CF7076"/>
    <w:rsid w:val="00CF774C"/>
    <w:rsid w:val="00CF793B"/>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5CB"/>
    <w:rsid w:val="00D04848"/>
    <w:rsid w:val="00D04921"/>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05B"/>
    <w:rsid w:val="00D311AE"/>
    <w:rsid w:val="00D317E1"/>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9A3"/>
    <w:rsid w:val="00D40F00"/>
    <w:rsid w:val="00D40F74"/>
    <w:rsid w:val="00D4135C"/>
    <w:rsid w:val="00D4162F"/>
    <w:rsid w:val="00D41980"/>
    <w:rsid w:val="00D41C4B"/>
    <w:rsid w:val="00D42410"/>
    <w:rsid w:val="00D42521"/>
    <w:rsid w:val="00D42697"/>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033"/>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9C"/>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2BF"/>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4D74"/>
    <w:rsid w:val="00D8515D"/>
    <w:rsid w:val="00D85183"/>
    <w:rsid w:val="00D85324"/>
    <w:rsid w:val="00D85488"/>
    <w:rsid w:val="00D855E2"/>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166"/>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C49"/>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5EAF"/>
    <w:rsid w:val="00DA615D"/>
    <w:rsid w:val="00DA6494"/>
    <w:rsid w:val="00DA6598"/>
    <w:rsid w:val="00DA672C"/>
    <w:rsid w:val="00DA6C0F"/>
    <w:rsid w:val="00DA6CCE"/>
    <w:rsid w:val="00DA702F"/>
    <w:rsid w:val="00DA7326"/>
    <w:rsid w:val="00DA771E"/>
    <w:rsid w:val="00DA79EF"/>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D9"/>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0F2"/>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B57"/>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7D"/>
    <w:rsid w:val="00DE52E3"/>
    <w:rsid w:val="00DE5343"/>
    <w:rsid w:val="00DE643A"/>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2A4A"/>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506"/>
    <w:rsid w:val="00DF78FA"/>
    <w:rsid w:val="00DF7931"/>
    <w:rsid w:val="00DF7CF3"/>
    <w:rsid w:val="00DF7F13"/>
    <w:rsid w:val="00E001D6"/>
    <w:rsid w:val="00E002C3"/>
    <w:rsid w:val="00E002F1"/>
    <w:rsid w:val="00E0082C"/>
    <w:rsid w:val="00E00F5D"/>
    <w:rsid w:val="00E00FA1"/>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206"/>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27D"/>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2C"/>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1C6"/>
    <w:rsid w:val="00E6148D"/>
    <w:rsid w:val="00E61531"/>
    <w:rsid w:val="00E61778"/>
    <w:rsid w:val="00E619AF"/>
    <w:rsid w:val="00E61A85"/>
    <w:rsid w:val="00E61BB7"/>
    <w:rsid w:val="00E61CC0"/>
    <w:rsid w:val="00E6214E"/>
    <w:rsid w:val="00E6228F"/>
    <w:rsid w:val="00E625D2"/>
    <w:rsid w:val="00E6277B"/>
    <w:rsid w:val="00E628CC"/>
    <w:rsid w:val="00E632D4"/>
    <w:rsid w:val="00E63309"/>
    <w:rsid w:val="00E633ED"/>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3D7F"/>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3EB6"/>
    <w:rsid w:val="00E940E6"/>
    <w:rsid w:val="00E9431E"/>
    <w:rsid w:val="00E94557"/>
    <w:rsid w:val="00E947A6"/>
    <w:rsid w:val="00E94BFA"/>
    <w:rsid w:val="00E94F32"/>
    <w:rsid w:val="00E951F8"/>
    <w:rsid w:val="00E957E3"/>
    <w:rsid w:val="00E95AD2"/>
    <w:rsid w:val="00E95BA6"/>
    <w:rsid w:val="00E95BC8"/>
    <w:rsid w:val="00E95BEF"/>
    <w:rsid w:val="00E95E3E"/>
    <w:rsid w:val="00E96452"/>
    <w:rsid w:val="00E966DB"/>
    <w:rsid w:val="00E96C3C"/>
    <w:rsid w:val="00E96CB4"/>
    <w:rsid w:val="00E96CC1"/>
    <w:rsid w:val="00E96D16"/>
    <w:rsid w:val="00E974AD"/>
    <w:rsid w:val="00E97648"/>
    <w:rsid w:val="00E97775"/>
    <w:rsid w:val="00E97DF1"/>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3F39"/>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15F"/>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797"/>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4AAF"/>
    <w:rsid w:val="00ED5563"/>
    <w:rsid w:val="00ED567E"/>
    <w:rsid w:val="00ED57AA"/>
    <w:rsid w:val="00ED57D7"/>
    <w:rsid w:val="00ED5C55"/>
    <w:rsid w:val="00ED5FE4"/>
    <w:rsid w:val="00ED64FE"/>
    <w:rsid w:val="00ED65DB"/>
    <w:rsid w:val="00ED68D4"/>
    <w:rsid w:val="00ED6CCE"/>
    <w:rsid w:val="00ED6CFA"/>
    <w:rsid w:val="00ED6FF5"/>
    <w:rsid w:val="00ED7164"/>
    <w:rsid w:val="00ED71C5"/>
    <w:rsid w:val="00ED72A8"/>
    <w:rsid w:val="00ED770B"/>
    <w:rsid w:val="00ED7883"/>
    <w:rsid w:val="00ED7EFE"/>
    <w:rsid w:val="00EE004C"/>
    <w:rsid w:val="00EE01F8"/>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2CE"/>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DBF"/>
    <w:rsid w:val="00EF1F9C"/>
    <w:rsid w:val="00EF1FEC"/>
    <w:rsid w:val="00EF20F4"/>
    <w:rsid w:val="00EF28DD"/>
    <w:rsid w:val="00EF29C6"/>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A0B"/>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6E84"/>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8A8"/>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0B72"/>
    <w:rsid w:val="00F41767"/>
    <w:rsid w:val="00F417C4"/>
    <w:rsid w:val="00F419C5"/>
    <w:rsid w:val="00F41B6A"/>
    <w:rsid w:val="00F41BAC"/>
    <w:rsid w:val="00F41F05"/>
    <w:rsid w:val="00F41FD2"/>
    <w:rsid w:val="00F420CB"/>
    <w:rsid w:val="00F42303"/>
    <w:rsid w:val="00F42987"/>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B4A"/>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160"/>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A2"/>
    <w:rsid w:val="00F57FEC"/>
    <w:rsid w:val="00F60885"/>
    <w:rsid w:val="00F60BE9"/>
    <w:rsid w:val="00F610C6"/>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45B"/>
    <w:rsid w:val="00F64521"/>
    <w:rsid w:val="00F64576"/>
    <w:rsid w:val="00F64613"/>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304"/>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0D"/>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3DF"/>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669"/>
    <w:rsid w:val="00F958F8"/>
    <w:rsid w:val="00F95F80"/>
    <w:rsid w:val="00F9644B"/>
    <w:rsid w:val="00F96485"/>
    <w:rsid w:val="00F966C4"/>
    <w:rsid w:val="00F96827"/>
    <w:rsid w:val="00F96DCB"/>
    <w:rsid w:val="00F976B4"/>
    <w:rsid w:val="00F977BD"/>
    <w:rsid w:val="00F97908"/>
    <w:rsid w:val="00F97A01"/>
    <w:rsid w:val="00F97B43"/>
    <w:rsid w:val="00F97E78"/>
    <w:rsid w:val="00F97EFB"/>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5D0"/>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89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3EB"/>
    <w:rsid w:val="00FB64D6"/>
    <w:rsid w:val="00FB712B"/>
    <w:rsid w:val="00FB76FB"/>
    <w:rsid w:val="00FB77F4"/>
    <w:rsid w:val="00FB7808"/>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0D"/>
    <w:rsid w:val="00FC5365"/>
    <w:rsid w:val="00FC53DB"/>
    <w:rsid w:val="00FC5C0C"/>
    <w:rsid w:val="00FC5FC2"/>
    <w:rsid w:val="00FC6177"/>
    <w:rsid w:val="00FC63D1"/>
    <w:rsid w:val="00FC63D6"/>
    <w:rsid w:val="00FC644E"/>
    <w:rsid w:val="00FC6741"/>
    <w:rsid w:val="00FC6A34"/>
    <w:rsid w:val="00FC6AF5"/>
    <w:rsid w:val="00FC6CEE"/>
    <w:rsid w:val="00FC705A"/>
    <w:rsid w:val="00FC70B2"/>
    <w:rsid w:val="00FC734A"/>
    <w:rsid w:val="00FC73C3"/>
    <w:rsid w:val="00FC74A5"/>
    <w:rsid w:val="00FC7528"/>
    <w:rsid w:val="00FC76D0"/>
    <w:rsid w:val="00FC7AB9"/>
    <w:rsid w:val="00FC7B63"/>
    <w:rsid w:val="00FC7B7B"/>
    <w:rsid w:val="00FC7B87"/>
    <w:rsid w:val="00FC7E87"/>
    <w:rsid w:val="00FD0572"/>
    <w:rsid w:val="00FD14C8"/>
    <w:rsid w:val="00FD14DC"/>
    <w:rsid w:val="00FD17FA"/>
    <w:rsid w:val="00FD188D"/>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14"/>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E7F98"/>
    <w:rsid w:val="00FF00AA"/>
    <w:rsid w:val="00FF0327"/>
    <w:rsid w:val="00FF04F3"/>
    <w:rsid w:val="00FF0CF6"/>
    <w:rsid w:val="00FF0E6A"/>
    <w:rsid w:val="00FF1225"/>
    <w:rsid w:val="00FF126D"/>
    <w:rsid w:val="00FF131B"/>
    <w:rsid w:val="00FF13C3"/>
    <w:rsid w:val="00FF1898"/>
    <w:rsid w:val="00FF1B0A"/>
    <w:rsid w:val="00FF1EE5"/>
    <w:rsid w:val="00FF2310"/>
    <w:rsid w:val="00FF237F"/>
    <w:rsid w:val="00FF247E"/>
    <w:rsid w:val="00FF29E7"/>
    <w:rsid w:val="00FF2D70"/>
    <w:rsid w:val="00FF2E73"/>
    <w:rsid w:val="00FF3166"/>
    <w:rsid w:val="00FF3538"/>
    <w:rsid w:val="00FF389D"/>
    <w:rsid w:val="00FF3918"/>
    <w:rsid w:val="00FF3AA1"/>
    <w:rsid w:val="00FF412D"/>
    <w:rsid w:val="00FF4384"/>
    <w:rsid w:val="00FF4386"/>
    <w:rsid w:val="00FF4AE2"/>
    <w:rsid w:val="00FF4B89"/>
    <w:rsid w:val="00FF50A8"/>
    <w:rsid w:val="00FF51B8"/>
    <w:rsid w:val="00FF5330"/>
    <w:rsid w:val="00FF5508"/>
    <w:rsid w:val="00FF571E"/>
    <w:rsid w:val="00FF5C78"/>
    <w:rsid w:val="00FF5DBF"/>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0"/>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1"/>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aliases w:val="7,figure title,No#,No digit heading,h7"/>
    <w:basedOn w:val="a0"/>
    <w:next w:val="a0"/>
    <w:link w:val="70"/>
    <w:qFormat/>
    <w:pPr>
      <w:numPr>
        <w:ilvl w:val="6"/>
        <w:numId w:val="1"/>
      </w:numPr>
      <w:spacing w:before="240" w:after="60"/>
      <w:outlineLvl w:val="6"/>
    </w:pPr>
    <w:rPr>
      <w:sz w:val="24"/>
      <w:szCs w:val="24"/>
    </w:rPr>
  </w:style>
  <w:style w:type="paragraph" w:styleId="8">
    <w:name w:val="heading 8"/>
    <w:aliases w:val="8,Figure Title,h8,Figure Con't"/>
    <w:basedOn w:val="a0"/>
    <w:next w:val="a0"/>
    <w:link w:val="80"/>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qFormat/>
    <w:rPr>
      <w:b/>
      <w:bCs/>
    </w:rPr>
  </w:style>
  <w:style w:type="paragraph" w:styleId="a7">
    <w:name w:val="annotation text"/>
    <w:basedOn w:val="a0"/>
    <w:link w:val="a9"/>
    <w:uiPriority w:val="99"/>
    <w:qFormat/>
    <w:rPr>
      <w:sz w:val="20"/>
      <w:szCs w:val="20"/>
    </w:r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basedOn w:val="a0"/>
    <w:next w:val="a0"/>
    <w:link w:val="ae"/>
    <w:uiPriority w:val="99"/>
    <w:qFormat/>
    <w:pPr>
      <w:spacing w:before="120"/>
      <w:jc w:val="center"/>
    </w:pPr>
    <w:rPr>
      <w:b/>
      <w:bCs/>
      <w:sz w:val="20"/>
      <w:szCs w:val="20"/>
    </w:rPr>
  </w:style>
  <w:style w:type="paragraph" w:styleId="af">
    <w:name w:val="Document Map"/>
    <w:basedOn w:val="a0"/>
    <w:link w:val="af0"/>
    <w:qFormat/>
    <w:rPr>
      <w:rFonts w:ascii="宋体"/>
      <w:sz w:val="18"/>
      <w:szCs w:val="18"/>
    </w:rPr>
  </w:style>
  <w:style w:type="paragraph" w:styleId="35">
    <w:name w:val="Body Text 3"/>
    <w:basedOn w:val="a0"/>
    <w:link w:val="36"/>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TOC1">
    <w:name w:val="toc 1"/>
    <w:next w:val="a0"/>
    <w:link w:val="TOC1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qFormat/>
    <w:rPr>
      <w:rFonts w:ascii="Tahoma" w:hAnsi="Tahoma" w:cs="Tahoma"/>
      <w:sz w:val="16"/>
      <w:szCs w:val="16"/>
    </w:rPr>
  </w:style>
  <w:style w:type="paragraph" w:styleId="afb">
    <w:name w:val="footer"/>
    <w:basedOn w:val="a0"/>
    <w:link w:val="afc"/>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aliases w:val="header odd,header,header odd1,header odd2,header odd3,header odd4,header odd5,header odd6,header1,header2,header3,header odd11,header odd21,header odd7,header4,header odd8,header odd9,header5,header odd12,header11,header21,header odd22"/>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0"/>
    <w:link w:val="aff3"/>
    <w:rPr>
      <w:sz w:val="20"/>
      <w:szCs w:val="20"/>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snapToGrid/>
      <w:spacing w:after="0"/>
      <w:ind w:left="1080"/>
      <w:jc w:val="left"/>
      <w:textAlignment w:val="baseline"/>
    </w:pPr>
    <w:rPr>
      <w:sz w:val="20"/>
      <w:szCs w:val="20"/>
      <w:lang w:eastAsia="ja-JP"/>
    </w:rPr>
  </w:style>
  <w:style w:type="paragraph" w:styleId="aff4">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a0"/>
    <w:uiPriority w:val="39"/>
    <w:qFormat/>
    <w:pPr>
      <w:keepNext w:val="0"/>
      <w:spacing w:before="0"/>
      <w:ind w:left="851" w:hanging="851"/>
    </w:pPr>
    <w:rPr>
      <w:sz w:val="20"/>
    </w:rPr>
  </w:style>
  <w:style w:type="paragraph" w:styleId="TOC9">
    <w:name w:val="toc 9"/>
    <w:basedOn w:val="TOC8"/>
    <w:next w:val="a0"/>
    <w:uiPriority w:val="39"/>
    <w:qFormat/>
    <w:pPr>
      <w:ind w:left="1418" w:hanging="1418"/>
    </w:pPr>
  </w:style>
  <w:style w:type="paragraph" w:styleId="29">
    <w:name w:val="Body Text 2"/>
    <w:basedOn w:val="a0"/>
    <w:link w:val="2a"/>
    <w:qFormat/>
    <w:pPr>
      <w:spacing w:after="0"/>
      <w:jc w:val="left"/>
    </w:pPr>
    <w:rPr>
      <w:szCs w:val="20"/>
    </w:rPr>
  </w:style>
  <w:style w:type="paragraph" w:styleId="2b">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c">
    <w:name w:val="index 2"/>
    <w:basedOn w:val="11"/>
    <w:next w:val="a0"/>
    <w:qFormat/>
    <w:pPr>
      <w:ind w:left="284"/>
    </w:pPr>
  </w:style>
  <w:style w:type="paragraph" w:styleId="aff6">
    <w:name w:val="Title"/>
    <w:basedOn w:val="a0"/>
    <w:link w:val="aff7"/>
    <w:uiPriority w:val="10"/>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basedOn w:val="a1"/>
    <w:link w:val="ad"/>
    <w:uiPriority w:val="99"/>
    <w:qFormat/>
    <w:rPr>
      <w:b/>
      <w:bC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d"/>
    <w:qFormat/>
    <w:rPr>
      <w:sz w:val="22"/>
      <w:szCs w:val="22"/>
    </w:rPr>
  </w:style>
  <w:style w:type="character" w:customStyle="1" w:styleId="afc">
    <w:name w:val="页脚 字符"/>
    <w:basedOn w:val="a1"/>
    <w:link w:val="afb"/>
    <w:qFormat/>
    <w:rPr>
      <w:sz w:val="22"/>
      <w:szCs w:val="22"/>
    </w:rPr>
  </w:style>
  <w:style w:type="character" w:customStyle="1" w:styleId="word">
    <w:name w:val="word"/>
    <w:basedOn w:val="a1"/>
    <w:qFormat/>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文本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a">
    <w:name w:val="正文文本 2 字符"/>
    <w:link w:val="29"/>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8">
    <w:name w:val="正文文本缩进 3 字符"/>
    <w:basedOn w:val="a1"/>
    <w:link w:val="37"/>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b/>
      <w:bCs/>
      <w:sz w:val="28"/>
      <w:szCs w:val="28"/>
      <w:lang w:eastAsia="en-US"/>
    </w:rPr>
  </w:style>
  <w:style w:type="character" w:customStyle="1" w:styleId="50">
    <w:name w:val="标题 5 字符"/>
    <w:aliases w:val="h5 字符,Heading5 字符,H5 字符,5 字符,mh2 字符,Module heading 2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aliases w:val="7 字符,figure title 字符,No# 字符,No digit heading 字符,h7 字符"/>
    <w:link w:val="7"/>
    <w:qFormat/>
    <w:rPr>
      <w:sz w:val="24"/>
      <w:szCs w:val="24"/>
      <w:lang w:eastAsia="en-US"/>
    </w:rPr>
  </w:style>
  <w:style w:type="character" w:customStyle="1" w:styleId="80">
    <w:name w:val="标题 8 字符"/>
    <w:aliases w:val="8 字符,Figure Title 字符,h8 字符,Figure Con't 字符"/>
    <w:link w:val="8"/>
    <w:qFormat/>
    <w:rPr>
      <w:i/>
      <w:iCs/>
      <w:sz w:val="24"/>
      <w:szCs w:val="24"/>
      <w:lang w:eastAsia="en-US"/>
    </w:rPr>
  </w:style>
  <w:style w:type="character" w:customStyle="1" w:styleId="90">
    <w:name w:val="标题 9 字符"/>
    <w:aliases w:val="Figure Heading 字符,FH 字符,Table Title 字符,Stack con't 字符,h9 字符,table title 字符,heading 9 字符,Table Title&#10;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link w:val="afffa"/>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b">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c">
    <w:name w:val="テキスト"/>
    <w:basedOn w:val="a0"/>
    <w:link w:val="afffd"/>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d">
    <w:name w:val="テキスト (文字)"/>
    <w:link w:val="afffc"/>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f1">
    <w:name w:val="网格型2"/>
    <w:basedOn w:val="a2"/>
    <w:next w:val="afff0"/>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a">
    <w:name w:val="网格型3"/>
    <w:basedOn w:val="a2"/>
    <w:next w:val="afff0"/>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1"/>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7">
    <w:name w:val="无列表1"/>
    <w:next w:val="a3"/>
    <w:uiPriority w:val="99"/>
    <w:semiHidden/>
    <w:rsid w:val="009E00F7"/>
  </w:style>
  <w:style w:type="character" w:customStyle="1" w:styleId="NOChar1">
    <w:name w:val="NO Char1"/>
    <w:rsid w:val="009E00F7"/>
    <w:rPr>
      <w:lang w:val="en-GB" w:eastAsia="en-US"/>
    </w:rPr>
  </w:style>
  <w:style w:type="paragraph" w:styleId="afffe">
    <w:name w:val="Block Text"/>
    <w:basedOn w:val="a0"/>
    <w:rsid w:val="009E00F7"/>
    <w:pPr>
      <w:autoSpaceDE/>
      <w:autoSpaceDN/>
      <w:adjustRightInd/>
      <w:snapToGrid/>
      <w:ind w:left="1440" w:right="1440"/>
      <w:jc w:val="left"/>
    </w:pPr>
    <w:rPr>
      <w:sz w:val="20"/>
      <w:szCs w:val="20"/>
      <w:lang w:val="en-GB"/>
    </w:rPr>
  </w:style>
  <w:style w:type="table" w:customStyle="1" w:styleId="44">
    <w:name w:val="网格型4"/>
    <w:basedOn w:val="a2"/>
    <w:next w:val="afff0"/>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ff">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afffa">
    <w:name w:val="无间隔 字符"/>
    <w:link w:val="afff9"/>
    <w:uiPriority w:val="1"/>
    <w:rsid w:val="009E00F7"/>
    <w:rPr>
      <w:rFonts w:ascii="Calibri" w:eastAsia="宋体" w:hAnsi="Calibri"/>
      <w:sz w:val="22"/>
      <w:szCs w:val="22"/>
    </w:rPr>
  </w:style>
  <w:style w:type="paragraph" w:styleId="affff0">
    <w:name w:val="Quote"/>
    <w:basedOn w:val="a0"/>
    <w:next w:val="a0"/>
    <w:link w:val="affff1"/>
    <w:uiPriority w:val="29"/>
    <w:qFormat/>
    <w:rsid w:val="009E00F7"/>
    <w:pPr>
      <w:autoSpaceDE/>
      <w:autoSpaceDN/>
      <w:adjustRightInd/>
      <w:snapToGrid/>
    </w:pPr>
    <w:rPr>
      <w:rFonts w:ascii="Calibri" w:eastAsia="Calibri" w:hAnsi="Calibri"/>
      <w:color w:val="5A5A5A"/>
      <w:lang w:val="en-GB"/>
    </w:rPr>
  </w:style>
  <w:style w:type="character" w:customStyle="1" w:styleId="affff1">
    <w:name w:val="引用 字符"/>
    <w:basedOn w:val="a1"/>
    <w:link w:val="affff0"/>
    <w:uiPriority w:val="29"/>
    <w:rsid w:val="009E00F7"/>
    <w:rPr>
      <w:rFonts w:ascii="Calibri" w:eastAsia="Calibri" w:hAnsi="Calibri"/>
      <w:color w:val="5A5A5A"/>
      <w:sz w:val="22"/>
      <w:szCs w:val="22"/>
      <w:lang w:val="en-GB" w:eastAsia="en-US"/>
    </w:rPr>
  </w:style>
  <w:style w:type="paragraph" w:styleId="affff2">
    <w:name w:val="Intense Quote"/>
    <w:basedOn w:val="a0"/>
    <w:next w:val="a0"/>
    <w:link w:val="afff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affff3">
    <w:name w:val="明显引用 字符"/>
    <w:basedOn w:val="a1"/>
    <w:link w:val="affff2"/>
    <w:uiPriority w:val="30"/>
    <w:rsid w:val="009E00F7"/>
    <w:rPr>
      <w:rFonts w:ascii="Calibri Light" w:eastAsia="MS Gothic" w:hAnsi="Calibri Light"/>
      <w:i/>
      <w:iCs/>
      <w:lang w:val="en-GB" w:eastAsia="en-US"/>
    </w:rPr>
  </w:style>
  <w:style w:type="character" w:styleId="affff4">
    <w:name w:val="Subtle Emphasis"/>
    <w:uiPriority w:val="19"/>
    <w:qFormat/>
    <w:rsid w:val="009E00F7"/>
    <w:rPr>
      <w:i/>
      <w:iCs/>
      <w:color w:val="5A5A5A"/>
    </w:rPr>
  </w:style>
  <w:style w:type="character" w:styleId="affff5">
    <w:name w:val="Intense Emphasis"/>
    <w:uiPriority w:val="21"/>
    <w:qFormat/>
    <w:rsid w:val="009E00F7"/>
    <w:rPr>
      <w:b/>
      <w:bCs/>
      <w:i/>
      <w:iCs/>
      <w:color w:val="auto"/>
      <w:u w:val="single"/>
    </w:rPr>
  </w:style>
  <w:style w:type="character" w:styleId="affff6">
    <w:name w:val="Subtle Reference"/>
    <w:uiPriority w:val="31"/>
    <w:qFormat/>
    <w:rsid w:val="009E00F7"/>
    <w:rPr>
      <w:smallCaps/>
    </w:rPr>
  </w:style>
  <w:style w:type="character" w:styleId="affff7">
    <w:name w:val="Intense Reference"/>
    <w:uiPriority w:val="32"/>
    <w:qFormat/>
    <w:rsid w:val="009E00F7"/>
    <w:rPr>
      <w:b/>
      <w:bCs/>
      <w:smallCaps/>
      <w:color w:val="auto"/>
    </w:rPr>
  </w:style>
  <w:style w:type="character" w:styleId="affff8">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TOC10">
    <w:name w:val="TOC 1 字符"/>
    <w:link w:val="TOC1"/>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29"/>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1">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f9">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f0"/>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f0"/>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012">
      <w:bodyDiv w:val="1"/>
      <w:marLeft w:val="0"/>
      <w:marRight w:val="0"/>
      <w:marTop w:val="0"/>
      <w:marBottom w:val="0"/>
      <w:divBdr>
        <w:top w:val="none" w:sz="0" w:space="0" w:color="auto"/>
        <w:left w:val="none" w:sz="0" w:space="0" w:color="auto"/>
        <w:bottom w:val="none" w:sz="0" w:space="0" w:color="auto"/>
        <w:right w:val="none" w:sz="0" w:space="0" w:color="auto"/>
      </w:divBdr>
    </w:div>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17641298">
      <w:bodyDiv w:val="1"/>
      <w:marLeft w:val="0"/>
      <w:marRight w:val="0"/>
      <w:marTop w:val="0"/>
      <w:marBottom w:val="0"/>
      <w:divBdr>
        <w:top w:val="none" w:sz="0" w:space="0" w:color="auto"/>
        <w:left w:val="none" w:sz="0" w:space="0" w:color="auto"/>
        <w:bottom w:val="none" w:sz="0" w:space="0" w:color="auto"/>
        <w:right w:val="none" w:sz="0" w:space="0" w:color="auto"/>
      </w:divBdr>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30893943">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755974457">
      <w:bodyDiv w:val="1"/>
      <w:marLeft w:val="0"/>
      <w:marRight w:val="0"/>
      <w:marTop w:val="0"/>
      <w:marBottom w:val="0"/>
      <w:divBdr>
        <w:top w:val="none" w:sz="0" w:space="0" w:color="auto"/>
        <w:left w:val="none" w:sz="0" w:space="0" w:color="auto"/>
        <w:bottom w:val="none" w:sz="0" w:space="0" w:color="auto"/>
        <w:right w:val="none" w:sz="0" w:space="0" w:color="auto"/>
      </w:divBdr>
      <w:divsChild>
        <w:div w:id="1188636099">
          <w:marLeft w:val="1166"/>
          <w:marRight w:val="0"/>
          <w:marTop w:val="0"/>
          <w:marBottom w:val="0"/>
          <w:divBdr>
            <w:top w:val="none" w:sz="0" w:space="0" w:color="auto"/>
            <w:left w:val="none" w:sz="0" w:space="0" w:color="auto"/>
            <w:bottom w:val="none" w:sz="0" w:space="0" w:color="auto"/>
            <w:right w:val="none" w:sz="0" w:space="0" w:color="auto"/>
          </w:divBdr>
        </w:div>
        <w:div w:id="93720208">
          <w:marLeft w:val="1166"/>
          <w:marRight w:val="0"/>
          <w:marTop w:val="0"/>
          <w:marBottom w:val="0"/>
          <w:divBdr>
            <w:top w:val="none" w:sz="0" w:space="0" w:color="auto"/>
            <w:left w:val="none" w:sz="0" w:space="0" w:color="auto"/>
            <w:bottom w:val="none" w:sz="0" w:space="0" w:color="auto"/>
            <w:right w:val="none" w:sz="0" w:space="0" w:color="auto"/>
          </w:divBdr>
        </w:div>
        <w:div w:id="704792208">
          <w:marLeft w:val="1166"/>
          <w:marRight w:val="0"/>
          <w:marTop w:val="0"/>
          <w:marBottom w:val="0"/>
          <w:divBdr>
            <w:top w:val="none" w:sz="0" w:space="0" w:color="auto"/>
            <w:left w:val="none" w:sz="0" w:space="0" w:color="auto"/>
            <w:bottom w:val="none" w:sz="0" w:space="0" w:color="auto"/>
            <w:right w:val="none" w:sz="0" w:space="0" w:color="auto"/>
          </w:divBdr>
        </w:div>
        <w:div w:id="1504473729">
          <w:marLeft w:val="1886"/>
          <w:marRight w:val="0"/>
          <w:marTop w:val="0"/>
          <w:marBottom w:val="0"/>
          <w:divBdr>
            <w:top w:val="none" w:sz="0" w:space="0" w:color="auto"/>
            <w:left w:val="none" w:sz="0" w:space="0" w:color="auto"/>
            <w:bottom w:val="none" w:sz="0" w:space="0" w:color="auto"/>
            <w:right w:val="none" w:sz="0" w:space="0" w:color="auto"/>
          </w:divBdr>
        </w:div>
        <w:div w:id="335499968">
          <w:marLeft w:val="1886"/>
          <w:marRight w:val="0"/>
          <w:marTop w:val="0"/>
          <w:marBottom w:val="0"/>
          <w:divBdr>
            <w:top w:val="none" w:sz="0" w:space="0" w:color="auto"/>
            <w:left w:val="none" w:sz="0" w:space="0" w:color="auto"/>
            <w:bottom w:val="none" w:sz="0" w:space="0" w:color="auto"/>
            <w:right w:val="none" w:sz="0" w:space="0" w:color="auto"/>
          </w:divBdr>
        </w:div>
        <w:div w:id="2132672747">
          <w:marLeft w:val="2606"/>
          <w:marRight w:val="0"/>
          <w:marTop w:val="0"/>
          <w:marBottom w:val="0"/>
          <w:divBdr>
            <w:top w:val="none" w:sz="0" w:space="0" w:color="auto"/>
            <w:left w:val="none" w:sz="0" w:space="0" w:color="auto"/>
            <w:bottom w:val="none" w:sz="0" w:space="0" w:color="auto"/>
            <w:right w:val="none" w:sz="0" w:space="0" w:color="auto"/>
          </w:divBdr>
        </w:div>
        <w:div w:id="1674606415">
          <w:marLeft w:val="2606"/>
          <w:marRight w:val="0"/>
          <w:marTop w:val="0"/>
          <w:marBottom w:val="0"/>
          <w:divBdr>
            <w:top w:val="none" w:sz="0" w:space="0" w:color="auto"/>
            <w:left w:val="none" w:sz="0" w:space="0" w:color="auto"/>
            <w:bottom w:val="none" w:sz="0" w:space="0" w:color="auto"/>
            <w:right w:val="none" w:sz="0" w:space="0" w:color="auto"/>
          </w:divBdr>
        </w:div>
        <w:div w:id="696271659">
          <w:marLeft w:val="2606"/>
          <w:marRight w:val="0"/>
          <w:marTop w:val="0"/>
          <w:marBottom w:val="0"/>
          <w:divBdr>
            <w:top w:val="none" w:sz="0" w:space="0" w:color="auto"/>
            <w:left w:val="none" w:sz="0" w:space="0" w:color="auto"/>
            <w:bottom w:val="none" w:sz="0" w:space="0" w:color="auto"/>
            <w:right w:val="none" w:sz="0" w:space="0" w:color="auto"/>
          </w:divBdr>
        </w:div>
      </w:divsChild>
    </w:div>
    <w:div w:id="1765298231">
      <w:bodyDiv w:val="1"/>
      <w:marLeft w:val="0"/>
      <w:marRight w:val="0"/>
      <w:marTop w:val="0"/>
      <w:marBottom w:val="0"/>
      <w:divBdr>
        <w:top w:val="none" w:sz="0" w:space="0" w:color="auto"/>
        <w:left w:val="none" w:sz="0" w:space="0" w:color="auto"/>
        <w:bottom w:val="none" w:sz="0" w:space="0" w:color="auto"/>
        <w:right w:val="none" w:sz="0" w:space="0" w:color="auto"/>
      </w:divBdr>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9935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36B54-1AA1-45D0-A3FD-63EB111B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2334</Words>
  <Characters>13308</Characters>
  <Application>Microsoft Office Word</Application>
  <DocSecurity>0</DocSecurity>
  <Lines>110</Lines>
  <Paragraphs>31</Paragraphs>
  <ScaleCrop>false</ScaleCrop>
  <Company>Spreadtrum Communications</Company>
  <LinksUpToDate>false</LinksUpToDate>
  <CharactersWithSpaces>15611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谷磊 (Lei Gu)</cp:lastModifiedBy>
  <cp:revision>5</cp:revision>
  <cp:lastPrinted>2015-03-27T14:25:00Z</cp:lastPrinted>
  <dcterms:created xsi:type="dcterms:W3CDTF">2023-04-07T08:48:00Z</dcterms:created>
  <dcterms:modified xsi:type="dcterms:W3CDTF">2023-04-07T10:12:00Z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